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65" w:rsidRDefault="00134165" w:rsidP="00A43167">
      <w:pPr>
        <w:widowControl w:val="0"/>
        <w:shd w:val="clear" w:color="auto" w:fill="FFFFFF"/>
        <w:autoSpaceDE w:val="0"/>
        <w:autoSpaceDN w:val="0"/>
        <w:adjustRightInd w:val="0"/>
        <w:spacing w:after="0" w:line="200" w:lineRule="exact"/>
        <w:jc w:val="right"/>
        <w:rPr>
          <w:rFonts w:ascii="Times New Roman" w:hAnsi="Times New Roman"/>
          <w:sz w:val="24"/>
          <w:szCs w:val="24"/>
        </w:rPr>
      </w:pPr>
    </w:p>
    <w:p w:rsidR="00E97D1A" w:rsidRDefault="00A567AD" w:rsidP="00A43167">
      <w:pPr>
        <w:widowControl w:val="0"/>
        <w:shd w:val="clear" w:color="auto" w:fill="FFFFFF"/>
        <w:autoSpaceDE w:val="0"/>
        <w:autoSpaceDN w:val="0"/>
        <w:adjustRightInd w:val="0"/>
        <w:spacing w:after="0" w:line="200" w:lineRule="exact"/>
        <w:jc w:val="right"/>
        <w:rPr>
          <w:rFonts w:ascii="Times New Roman" w:hAnsi="Times New Roman"/>
          <w:sz w:val="24"/>
          <w:szCs w:val="24"/>
        </w:rPr>
      </w:pPr>
      <w:r w:rsidRPr="00A567AD">
        <w:rPr>
          <w:rFonts w:ascii="Times New Roman" w:hAnsi="Times New Roman"/>
          <w:noProof/>
          <w:sz w:val="24"/>
          <w:szCs w:val="24"/>
          <w:lang w:eastAsia="zh-TW"/>
        </w:rPr>
        <w:pict>
          <v:shapetype id="_x0000_t202" coordsize="21600,21600" o:spt="202" path="m,l,21600r21600,l21600,xe">
            <v:stroke joinstyle="miter"/>
            <v:path gradientshapeok="t" o:connecttype="rect"/>
          </v:shapetype>
          <v:shape id="_x0000_s1154" type="#_x0000_t202" style="position:absolute;left:0;text-align:left;margin-left:-5.75pt;margin-top:7.65pt;width:555.9pt;height:51.25pt;z-index:251657728;mso-width-relative:margin;mso-height-relative:margin">
            <v:textbox>
              <w:txbxContent>
                <w:p w:rsidR="00A567AD" w:rsidRPr="00A567AD" w:rsidRDefault="00441622" w:rsidP="00A567AD">
                  <w:pPr>
                    <w:jc w:val="center"/>
                    <w:rPr>
                      <w:rFonts w:ascii="Times New Roman" w:hAnsi="Times New Roman"/>
                      <w:b/>
                      <w:color w:val="0070C0"/>
                      <w:sz w:val="28"/>
                      <w:szCs w:val="28"/>
                      <w:u w:val="single"/>
                    </w:rPr>
                  </w:pPr>
                  <w:r>
                    <w:rPr>
                      <w:rFonts w:ascii="Times New Roman" w:hAnsi="Times New Roman"/>
                      <w:b/>
                      <w:color w:val="0070C0"/>
                      <w:sz w:val="28"/>
                      <w:szCs w:val="28"/>
                      <w:u w:val="single"/>
                    </w:rPr>
                    <w:t xml:space="preserve">REVISED </w:t>
                  </w:r>
                  <w:r w:rsidR="00A567AD" w:rsidRPr="00A567AD">
                    <w:rPr>
                      <w:rFonts w:ascii="Times New Roman" w:hAnsi="Times New Roman"/>
                      <w:b/>
                      <w:color w:val="0070C0"/>
                      <w:sz w:val="28"/>
                      <w:szCs w:val="28"/>
                      <w:u w:val="single"/>
                    </w:rPr>
                    <w:t>NOMINATION FORM FOR REFRESHER COURSES FOR IN-SERVICE ISS OFFICERS FOR THE PERIOD 2016-17</w:t>
                  </w:r>
                  <w:r w:rsidR="003822AD">
                    <w:rPr>
                      <w:rFonts w:ascii="Times New Roman" w:hAnsi="Times New Roman"/>
                      <w:b/>
                      <w:color w:val="0070C0"/>
                      <w:sz w:val="28"/>
                      <w:szCs w:val="28"/>
                      <w:u w:val="single"/>
                    </w:rPr>
                    <w:t xml:space="preserve"> (RC1617)</w:t>
                  </w:r>
                </w:p>
              </w:txbxContent>
            </v:textbox>
          </v:shape>
        </w:pict>
      </w:r>
    </w:p>
    <w:p w:rsidR="00E97D1A" w:rsidRDefault="00E97D1A" w:rsidP="00A43167">
      <w:pPr>
        <w:widowControl w:val="0"/>
        <w:shd w:val="clear" w:color="auto" w:fill="FFFFFF"/>
        <w:autoSpaceDE w:val="0"/>
        <w:autoSpaceDN w:val="0"/>
        <w:adjustRightInd w:val="0"/>
        <w:spacing w:after="0" w:line="200" w:lineRule="exact"/>
        <w:jc w:val="right"/>
        <w:rPr>
          <w:rFonts w:ascii="Times New Roman" w:hAnsi="Times New Roman"/>
          <w:sz w:val="24"/>
          <w:szCs w:val="24"/>
        </w:rPr>
      </w:pPr>
    </w:p>
    <w:p w:rsidR="00D675FC" w:rsidRDefault="00D675FC" w:rsidP="00D675FC">
      <w:pPr>
        <w:widowControl w:val="0"/>
        <w:shd w:val="clear" w:color="auto" w:fill="FFFFFF"/>
        <w:autoSpaceDE w:val="0"/>
        <w:autoSpaceDN w:val="0"/>
        <w:adjustRightInd w:val="0"/>
        <w:spacing w:after="0" w:line="200" w:lineRule="exact"/>
        <w:jc w:val="center"/>
        <w:rPr>
          <w:rFonts w:ascii="Times New Roman" w:hAnsi="Times New Roman"/>
          <w:b/>
          <w:sz w:val="28"/>
          <w:szCs w:val="28"/>
          <w:u w:val="single"/>
        </w:rPr>
      </w:pPr>
    </w:p>
    <w:p w:rsidR="00D675FC" w:rsidRDefault="00D675FC" w:rsidP="00D675FC">
      <w:pPr>
        <w:widowControl w:val="0"/>
        <w:shd w:val="clear" w:color="auto" w:fill="FFFFFF"/>
        <w:autoSpaceDE w:val="0"/>
        <w:autoSpaceDN w:val="0"/>
        <w:adjustRightInd w:val="0"/>
        <w:spacing w:after="0" w:line="200" w:lineRule="exact"/>
        <w:jc w:val="center"/>
        <w:rPr>
          <w:rFonts w:ascii="Times New Roman" w:hAnsi="Times New Roman"/>
          <w:b/>
          <w:sz w:val="28"/>
          <w:szCs w:val="28"/>
          <w:u w:val="single"/>
        </w:rPr>
      </w:pPr>
    </w:p>
    <w:p w:rsidR="00E97D1A" w:rsidRDefault="00E97D1A" w:rsidP="00D675FC">
      <w:pPr>
        <w:widowControl w:val="0"/>
        <w:shd w:val="clear" w:color="auto" w:fill="FFFFFF"/>
        <w:autoSpaceDE w:val="0"/>
        <w:autoSpaceDN w:val="0"/>
        <w:adjustRightInd w:val="0"/>
        <w:spacing w:after="0" w:line="200" w:lineRule="exact"/>
        <w:jc w:val="center"/>
        <w:rPr>
          <w:rFonts w:ascii="Times New Roman" w:hAnsi="Times New Roman"/>
          <w:sz w:val="24"/>
          <w:szCs w:val="24"/>
        </w:rPr>
      </w:pPr>
    </w:p>
    <w:p w:rsidR="00E97D1A" w:rsidRDefault="00E97D1A" w:rsidP="00A43167">
      <w:pPr>
        <w:widowControl w:val="0"/>
        <w:shd w:val="clear" w:color="auto" w:fill="FFFFFF"/>
        <w:autoSpaceDE w:val="0"/>
        <w:autoSpaceDN w:val="0"/>
        <w:adjustRightInd w:val="0"/>
        <w:spacing w:after="0" w:line="200" w:lineRule="exact"/>
        <w:jc w:val="right"/>
        <w:rPr>
          <w:rFonts w:ascii="Times New Roman" w:hAnsi="Times New Roman"/>
          <w:sz w:val="24"/>
          <w:szCs w:val="24"/>
        </w:rPr>
      </w:pPr>
    </w:p>
    <w:p w:rsidR="00E97D1A" w:rsidRDefault="00E97D1A" w:rsidP="00A43167">
      <w:pPr>
        <w:widowControl w:val="0"/>
        <w:shd w:val="clear" w:color="auto" w:fill="FFFFFF"/>
        <w:autoSpaceDE w:val="0"/>
        <w:autoSpaceDN w:val="0"/>
        <w:adjustRightInd w:val="0"/>
        <w:spacing w:after="0" w:line="200" w:lineRule="exact"/>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452"/>
        <w:gridCol w:w="6210"/>
      </w:tblGrid>
      <w:tr w:rsidR="00210F38" w:rsidRPr="00A567AD" w:rsidTr="00A567AD">
        <w:tc>
          <w:tcPr>
            <w:tcW w:w="516"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4452" w:type="dxa"/>
            <w:shd w:val="clear" w:color="auto" w:fill="D1DE90"/>
            <w:vAlign w:val="center"/>
          </w:tcPr>
          <w:p w:rsidR="001E3174" w:rsidRPr="00A567AD" w:rsidRDefault="001E3174" w:rsidP="00A567AD">
            <w:pPr>
              <w:widowControl w:val="0"/>
              <w:autoSpaceDE w:val="0"/>
              <w:autoSpaceDN w:val="0"/>
              <w:adjustRightInd w:val="0"/>
              <w:spacing w:after="0" w:line="200" w:lineRule="exact"/>
              <w:jc w:val="center"/>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jc w:val="center"/>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jc w:val="center"/>
              <w:rPr>
                <w:rFonts w:ascii="Times New Roman" w:eastAsia="Calibri" w:hAnsi="Times New Roman"/>
                <w:sz w:val="24"/>
                <w:szCs w:val="24"/>
              </w:rPr>
            </w:pPr>
            <w:r w:rsidRPr="00A567AD">
              <w:rPr>
                <w:rFonts w:ascii="Times New Roman" w:eastAsia="Calibri" w:hAnsi="Times New Roman"/>
                <w:sz w:val="24"/>
                <w:szCs w:val="24"/>
              </w:rPr>
              <w:t>DETAILS OF THE OFFICER</w:t>
            </w:r>
          </w:p>
          <w:p w:rsidR="001E3174" w:rsidRPr="00A567AD" w:rsidRDefault="001E3174" w:rsidP="00A567AD">
            <w:pPr>
              <w:widowControl w:val="0"/>
              <w:autoSpaceDE w:val="0"/>
              <w:autoSpaceDN w:val="0"/>
              <w:adjustRightInd w:val="0"/>
              <w:spacing w:after="0" w:line="200" w:lineRule="exact"/>
              <w:jc w:val="center"/>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jc w:val="center"/>
              <w:rPr>
                <w:rFonts w:ascii="Times New Roman" w:eastAsia="Calibri" w:hAnsi="Times New Roman"/>
                <w:sz w:val="24"/>
                <w:szCs w:val="24"/>
              </w:rPr>
            </w:pPr>
          </w:p>
        </w:tc>
        <w:tc>
          <w:tcPr>
            <w:tcW w:w="6210"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1.</w:t>
            </w:r>
          </w:p>
        </w:tc>
        <w:tc>
          <w:tcPr>
            <w:tcW w:w="4452"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Full Name (in block letters)</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2.</w:t>
            </w:r>
          </w:p>
        </w:tc>
        <w:tc>
          <w:tcPr>
            <w:tcW w:w="4452"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Designation</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3.</w:t>
            </w:r>
          </w:p>
        </w:tc>
        <w:tc>
          <w:tcPr>
            <w:tcW w:w="4452"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Name of Office/ Organization</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4.</w:t>
            </w:r>
          </w:p>
        </w:tc>
        <w:tc>
          <w:tcPr>
            <w:tcW w:w="4452"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Date of Birth</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rPr>
          <w:trHeight w:val="1261"/>
        </w:trPr>
        <w:tc>
          <w:tcPr>
            <w:tcW w:w="516"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5.</w:t>
            </w:r>
          </w:p>
        </w:tc>
        <w:tc>
          <w:tcPr>
            <w:tcW w:w="4452"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Nature &amp; description of present job</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6.</w:t>
            </w:r>
          </w:p>
        </w:tc>
        <w:tc>
          <w:tcPr>
            <w:tcW w:w="4452"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Complete Office Address with PIN</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7.</w:t>
            </w:r>
          </w:p>
        </w:tc>
        <w:tc>
          <w:tcPr>
            <w:tcW w:w="4452"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Telephone Number (Office)</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8.</w:t>
            </w:r>
          </w:p>
        </w:tc>
        <w:tc>
          <w:tcPr>
            <w:tcW w:w="4452"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Fax Number</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9.</w:t>
            </w:r>
          </w:p>
        </w:tc>
        <w:tc>
          <w:tcPr>
            <w:tcW w:w="4452"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Mobile Number</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tcBorders>
              <w:bottom w:val="single" w:sz="4" w:space="0" w:color="auto"/>
            </w:tcBorders>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10.</w:t>
            </w:r>
          </w:p>
        </w:tc>
        <w:tc>
          <w:tcPr>
            <w:tcW w:w="4452" w:type="dxa"/>
            <w:tcBorders>
              <w:bottom w:val="single" w:sz="4" w:space="0" w:color="auto"/>
            </w:tcBorders>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Email</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tcBorders>
              <w:bottom w:val="single" w:sz="4" w:space="0" w:color="auto"/>
            </w:tcBorders>
            <w:shd w:val="clear" w:color="auto" w:fill="D1DE90"/>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shd w:val="clear" w:color="auto" w:fill="FABF8F"/>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4452" w:type="dxa"/>
            <w:shd w:val="clear" w:color="auto" w:fill="FABF8F"/>
          </w:tcPr>
          <w:p w:rsidR="001E3174" w:rsidRPr="00A567AD" w:rsidRDefault="001E3174" w:rsidP="00A567AD">
            <w:pPr>
              <w:widowControl w:val="0"/>
              <w:autoSpaceDE w:val="0"/>
              <w:autoSpaceDN w:val="0"/>
              <w:adjustRightInd w:val="0"/>
              <w:spacing w:after="0" w:line="200" w:lineRule="exact"/>
              <w:jc w:val="center"/>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jc w:val="center"/>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jc w:val="center"/>
              <w:rPr>
                <w:rFonts w:ascii="Times New Roman" w:eastAsia="Calibri" w:hAnsi="Times New Roman"/>
                <w:sz w:val="24"/>
                <w:szCs w:val="24"/>
              </w:rPr>
            </w:pPr>
            <w:r w:rsidRPr="00A567AD">
              <w:rPr>
                <w:rFonts w:ascii="Times New Roman" w:eastAsia="Calibri" w:hAnsi="Times New Roman"/>
                <w:sz w:val="24"/>
                <w:szCs w:val="24"/>
              </w:rPr>
              <w:t>DETAILS OF THE CONTROLLING OFFICER/SPONSORING AUTHORITY</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shd w:val="clear" w:color="auto" w:fill="FABF8F"/>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shd w:val="clear" w:color="auto" w:fill="FABF8F"/>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11.</w:t>
            </w:r>
          </w:p>
        </w:tc>
        <w:tc>
          <w:tcPr>
            <w:tcW w:w="4452" w:type="dxa"/>
            <w:shd w:val="clear" w:color="auto" w:fill="FABF8F"/>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Name</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shd w:val="clear" w:color="auto" w:fill="FABF8F"/>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shd w:val="clear" w:color="auto" w:fill="FABF8F"/>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12.</w:t>
            </w:r>
          </w:p>
        </w:tc>
        <w:tc>
          <w:tcPr>
            <w:tcW w:w="4452" w:type="dxa"/>
            <w:shd w:val="clear" w:color="auto" w:fill="FABF8F"/>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Designation</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shd w:val="clear" w:color="auto" w:fill="FABF8F"/>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shd w:val="clear" w:color="auto" w:fill="FABF8F"/>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13.</w:t>
            </w:r>
          </w:p>
        </w:tc>
        <w:tc>
          <w:tcPr>
            <w:tcW w:w="4452" w:type="dxa"/>
            <w:shd w:val="clear" w:color="auto" w:fill="FABF8F"/>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Office Address</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shd w:val="clear" w:color="auto" w:fill="FABF8F"/>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shd w:val="clear" w:color="auto" w:fill="FABF8F"/>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14.</w:t>
            </w:r>
          </w:p>
        </w:tc>
        <w:tc>
          <w:tcPr>
            <w:tcW w:w="4452" w:type="dxa"/>
            <w:shd w:val="clear" w:color="auto" w:fill="FABF8F"/>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Telephone Number (Office)</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shd w:val="clear" w:color="auto" w:fill="FABF8F"/>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shd w:val="clear" w:color="auto" w:fill="FABF8F"/>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15.</w:t>
            </w:r>
          </w:p>
        </w:tc>
        <w:tc>
          <w:tcPr>
            <w:tcW w:w="4452" w:type="dxa"/>
            <w:shd w:val="clear" w:color="auto" w:fill="FABF8F"/>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Fax Number</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shd w:val="clear" w:color="auto" w:fill="FABF8F"/>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tcBorders>
              <w:bottom w:val="single" w:sz="4" w:space="0" w:color="auto"/>
            </w:tcBorders>
            <w:shd w:val="clear" w:color="auto" w:fill="FABF8F"/>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16</w:t>
            </w:r>
          </w:p>
        </w:tc>
        <w:tc>
          <w:tcPr>
            <w:tcW w:w="4452" w:type="dxa"/>
            <w:tcBorders>
              <w:bottom w:val="single" w:sz="4" w:space="0" w:color="auto"/>
            </w:tcBorders>
            <w:shd w:val="clear" w:color="auto" w:fill="FABF8F"/>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Email</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tcBorders>
              <w:bottom w:val="single" w:sz="4" w:space="0" w:color="auto"/>
            </w:tcBorders>
            <w:shd w:val="clear" w:color="auto" w:fill="FABF8F"/>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4452" w:type="dxa"/>
            <w:shd w:val="clear" w:color="auto" w:fill="92CDDC"/>
          </w:tcPr>
          <w:p w:rsidR="001E3174" w:rsidRPr="00A567AD" w:rsidRDefault="001E3174" w:rsidP="00A567AD">
            <w:pPr>
              <w:widowControl w:val="0"/>
              <w:autoSpaceDE w:val="0"/>
              <w:autoSpaceDN w:val="0"/>
              <w:adjustRightInd w:val="0"/>
              <w:spacing w:after="0" w:line="200" w:lineRule="exact"/>
              <w:jc w:val="center"/>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jc w:val="center"/>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jc w:val="center"/>
              <w:rPr>
                <w:rFonts w:ascii="Times New Roman" w:eastAsia="Calibri" w:hAnsi="Times New Roman"/>
                <w:sz w:val="24"/>
                <w:szCs w:val="24"/>
              </w:rPr>
            </w:pPr>
            <w:r w:rsidRPr="00A567AD">
              <w:rPr>
                <w:rFonts w:ascii="Times New Roman" w:eastAsia="Calibri" w:hAnsi="Times New Roman"/>
                <w:sz w:val="24"/>
                <w:szCs w:val="24"/>
              </w:rPr>
              <w:t>DETAILS OF TRAINING</w:t>
            </w:r>
          </w:p>
          <w:p w:rsidR="001E3174" w:rsidRPr="00A567AD" w:rsidRDefault="001E3174" w:rsidP="00A567AD">
            <w:pPr>
              <w:widowControl w:val="0"/>
              <w:autoSpaceDE w:val="0"/>
              <w:autoSpaceDN w:val="0"/>
              <w:adjustRightInd w:val="0"/>
              <w:spacing w:after="0" w:line="200" w:lineRule="exact"/>
              <w:jc w:val="center"/>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jc w:val="center"/>
              <w:rPr>
                <w:rFonts w:ascii="Times New Roman" w:eastAsia="Calibri" w:hAnsi="Times New Roman"/>
                <w:sz w:val="24"/>
                <w:szCs w:val="24"/>
              </w:rPr>
            </w:pPr>
          </w:p>
        </w:tc>
        <w:tc>
          <w:tcPr>
            <w:tcW w:w="6210" w:type="dxa"/>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vMerge w:val="restart"/>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17.</w:t>
            </w:r>
          </w:p>
        </w:tc>
        <w:tc>
          <w:tcPr>
            <w:tcW w:w="4452" w:type="dxa"/>
            <w:vMerge w:val="restart"/>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Previous training courses attended since April, 2013</w:t>
            </w:r>
          </w:p>
        </w:tc>
        <w:tc>
          <w:tcPr>
            <w:tcW w:w="6210" w:type="dxa"/>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1.</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vMerge/>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4452" w:type="dxa"/>
            <w:vMerge/>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2.</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vMerge/>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4452" w:type="dxa"/>
            <w:vMerge/>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3.</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vMerge/>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4452" w:type="dxa"/>
            <w:vMerge/>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4.</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18.</w:t>
            </w:r>
          </w:p>
        </w:tc>
        <w:tc>
          <w:tcPr>
            <w:tcW w:w="4452" w:type="dxa"/>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Options for Courses:</w:t>
            </w:r>
          </w:p>
          <w:p w:rsidR="001E3174" w:rsidRPr="00A567AD" w:rsidRDefault="001E3174" w:rsidP="004D1E01">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(in order of preference out of the list enclosed</w:t>
            </w:r>
            <w:r w:rsidR="00897A88">
              <w:rPr>
                <w:rFonts w:ascii="Times New Roman" w:eastAsia="Calibri" w:hAnsi="Times New Roman"/>
                <w:sz w:val="24"/>
                <w:szCs w:val="24"/>
              </w:rPr>
              <w:t xml:space="preserve"> </w:t>
            </w:r>
            <w:r w:rsidR="00AC637D">
              <w:rPr>
                <w:rFonts w:ascii="Times New Roman" w:eastAsia="Calibri" w:hAnsi="Times New Roman"/>
                <w:sz w:val="24"/>
                <w:szCs w:val="24"/>
              </w:rPr>
              <w:t>in</w:t>
            </w:r>
            <w:r w:rsidR="00897A88">
              <w:rPr>
                <w:rFonts w:ascii="Times New Roman" w:eastAsia="Calibri" w:hAnsi="Times New Roman"/>
                <w:sz w:val="24"/>
                <w:szCs w:val="24"/>
              </w:rPr>
              <w:t xml:space="preserve"> Annexure </w:t>
            </w:r>
            <w:r w:rsidR="004D1E01">
              <w:rPr>
                <w:rFonts w:ascii="Times New Roman" w:eastAsia="Calibri" w:hAnsi="Times New Roman"/>
                <w:sz w:val="24"/>
                <w:szCs w:val="24"/>
              </w:rPr>
              <w:t xml:space="preserve">A below </w:t>
            </w:r>
            <w:r w:rsidRPr="00A567AD">
              <w:rPr>
                <w:rFonts w:ascii="Times New Roman" w:eastAsia="Calibri" w:hAnsi="Times New Roman"/>
                <w:sz w:val="24"/>
                <w:szCs w:val="24"/>
              </w:rPr>
              <w:t>)</w:t>
            </w:r>
          </w:p>
        </w:tc>
        <w:tc>
          <w:tcPr>
            <w:tcW w:w="6210" w:type="dxa"/>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1.</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4452" w:type="dxa"/>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2.</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4452" w:type="dxa"/>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3.</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4452" w:type="dxa"/>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4.</w:t>
            </w: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19.</w:t>
            </w:r>
          </w:p>
        </w:tc>
        <w:tc>
          <w:tcPr>
            <w:tcW w:w="4452" w:type="dxa"/>
            <w:shd w:val="clear" w:color="auto" w:fill="92CDDC"/>
          </w:tcPr>
          <w:p w:rsidR="00940551" w:rsidRDefault="001E3174" w:rsidP="00940551">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Expectation from the chosen courses (use additional sheet, if require</w:t>
            </w:r>
            <w:r w:rsidR="00940551">
              <w:rPr>
                <w:rFonts w:ascii="Times New Roman" w:eastAsia="Calibri" w:hAnsi="Times New Roman"/>
                <w:sz w:val="24"/>
                <w:szCs w:val="24"/>
              </w:rPr>
              <w:t>d</w:t>
            </w:r>
            <w:r w:rsidRPr="00A567AD">
              <w:rPr>
                <w:rFonts w:ascii="Times New Roman" w:eastAsia="Calibri" w:hAnsi="Times New Roman"/>
                <w:sz w:val="24"/>
                <w:szCs w:val="24"/>
              </w:rPr>
              <w:t>)</w:t>
            </w:r>
          </w:p>
          <w:p w:rsidR="00940551" w:rsidRDefault="00940551" w:rsidP="00940551">
            <w:pPr>
              <w:rPr>
                <w:rFonts w:ascii="Times New Roman" w:eastAsia="Calibri" w:hAnsi="Times New Roman"/>
                <w:sz w:val="24"/>
                <w:szCs w:val="24"/>
              </w:rPr>
            </w:pPr>
          </w:p>
          <w:p w:rsidR="00940551" w:rsidRDefault="00940551" w:rsidP="00940551">
            <w:pPr>
              <w:rPr>
                <w:rFonts w:ascii="Times New Roman" w:eastAsia="Calibri" w:hAnsi="Times New Roman"/>
                <w:sz w:val="24"/>
                <w:szCs w:val="24"/>
              </w:rPr>
            </w:pPr>
          </w:p>
          <w:p w:rsidR="001E3174" w:rsidRPr="00940551" w:rsidRDefault="001E3174" w:rsidP="00940551">
            <w:pPr>
              <w:jc w:val="center"/>
              <w:rPr>
                <w:rFonts w:ascii="Times New Roman" w:eastAsia="Calibri" w:hAnsi="Times New Roman"/>
                <w:sz w:val="24"/>
                <w:szCs w:val="24"/>
              </w:rPr>
            </w:pPr>
          </w:p>
        </w:tc>
        <w:tc>
          <w:tcPr>
            <w:tcW w:w="6210" w:type="dxa"/>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20.</w:t>
            </w:r>
          </w:p>
        </w:tc>
        <w:tc>
          <w:tcPr>
            <w:tcW w:w="4452" w:type="dxa"/>
            <w:shd w:val="clear" w:color="auto" w:fill="92CDDC"/>
          </w:tcPr>
          <w:p w:rsidR="001E3174"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Suggestion for additional training in area of your interest (use additional sheet, if required)</w:t>
            </w:r>
          </w:p>
          <w:p w:rsidR="00940551" w:rsidRDefault="00940551" w:rsidP="00A567AD">
            <w:pPr>
              <w:widowControl w:val="0"/>
              <w:autoSpaceDE w:val="0"/>
              <w:autoSpaceDN w:val="0"/>
              <w:adjustRightInd w:val="0"/>
              <w:spacing w:after="0" w:line="200" w:lineRule="exact"/>
              <w:rPr>
                <w:rFonts w:ascii="Times New Roman" w:eastAsia="Calibri" w:hAnsi="Times New Roman"/>
                <w:sz w:val="24"/>
                <w:szCs w:val="24"/>
              </w:rPr>
            </w:pPr>
          </w:p>
          <w:p w:rsidR="00940551" w:rsidRPr="00A567AD" w:rsidRDefault="00940551" w:rsidP="00A567AD">
            <w:pPr>
              <w:widowControl w:val="0"/>
              <w:autoSpaceDE w:val="0"/>
              <w:autoSpaceDN w:val="0"/>
              <w:adjustRightInd w:val="0"/>
              <w:spacing w:after="0" w:line="200" w:lineRule="exact"/>
              <w:rPr>
                <w:rFonts w:ascii="Times New Roman" w:eastAsia="Calibri" w:hAnsi="Times New Roman"/>
                <w:sz w:val="24"/>
                <w:szCs w:val="24"/>
              </w:rPr>
            </w:pPr>
          </w:p>
        </w:tc>
        <w:tc>
          <w:tcPr>
            <w:tcW w:w="6210" w:type="dxa"/>
            <w:shd w:val="clear" w:color="auto" w:fill="92CDDC"/>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940551" w:rsidRDefault="00940551" w:rsidP="00A567AD">
            <w:pPr>
              <w:widowControl w:val="0"/>
              <w:autoSpaceDE w:val="0"/>
              <w:autoSpaceDN w:val="0"/>
              <w:adjustRightInd w:val="0"/>
              <w:spacing w:after="0" w:line="200" w:lineRule="exact"/>
              <w:rPr>
                <w:rFonts w:ascii="Times New Roman" w:eastAsia="Calibri" w:hAnsi="Times New Roman"/>
                <w:sz w:val="24"/>
                <w:szCs w:val="24"/>
              </w:rPr>
            </w:pPr>
          </w:p>
          <w:p w:rsidR="00940551" w:rsidRPr="00A567AD" w:rsidRDefault="00940551"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1E3174" w:rsidRPr="00A567AD" w:rsidTr="00A567AD">
        <w:tc>
          <w:tcPr>
            <w:tcW w:w="516" w:type="dxa"/>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21.</w:t>
            </w:r>
          </w:p>
        </w:tc>
        <w:tc>
          <w:tcPr>
            <w:tcW w:w="4452" w:type="dxa"/>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Signature of applicant</w:t>
            </w:r>
            <w:r w:rsidR="00940551">
              <w:rPr>
                <w:rFonts w:ascii="Times New Roman" w:eastAsia="Calibri" w:hAnsi="Times New Roman"/>
                <w:sz w:val="24"/>
                <w:szCs w:val="24"/>
              </w:rPr>
              <w:t xml:space="preserve"> (optional)</w:t>
            </w:r>
          </w:p>
        </w:tc>
        <w:tc>
          <w:tcPr>
            <w:tcW w:w="6210" w:type="dxa"/>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r w:rsidR="00210F38" w:rsidRPr="00A567AD" w:rsidTr="00A567AD">
        <w:tc>
          <w:tcPr>
            <w:tcW w:w="516" w:type="dxa"/>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22.</w:t>
            </w:r>
          </w:p>
        </w:tc>
        <w:tc>
          <w:tcPr>
            <w:tcW w:w="4452" w:type="dxa"/>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r w:rsidRPr="00A567AD">
              <w:rPr>
                <w:rFonts w:ascii="Times New Roman" w:eastAsia="Calibri" w:hAnsi="Times New Roman"/>
                <w:sz w:val="24"/>
                <w:szCs w:val="24"/>
              </w:rPr>
              <w:t xml:space="preserve">Signature of Controlling Officer/ Head of Division with office seal </w:t>
            </w:r>
            <w:r w:rsidR="00940551">
              <w:rPr>
                <w:rFonts w:ascii="Times New Roman" w:eastAsia="Calibri" w:hAnsi="Times New Roman"/>
                <w:sz w:val="24"/>
                <w:szCs w:val="24"/>
              </w:rPr>
              <w:t>(optional)</w:t>
            </w:r>
          </w:p>
        </w:tc>
        <w:tc>
          <w:tcPr>
            <w:tcW w:w="6210" w:type="dxa"/>
          </w:tcPr>
          <w:p w:rsidR="001E3174" w:rsidRPr="00A567AD" w:rsidRDefault="001E3174" w:rsidP="00A567AD">
            <w:pPr>
              <w:widowControl w:val="0"/>
              <w:autoSpaceDE w:val="0"/>
              <w:autoSpaceDN w:val="0"/>
              <w:adjustRightInd w:val="0"/>
              <w:spacing w:after="0" w:line="200" w:lineRule="exact"/>
              <w:rPr>
                <w:rFonts w:ascii="Times New Roman" w:eastAsia="Calibri" w:hAnsi="Times New Roman"/>
                <w:sz w:val="24"/>
                <w:szCs w:val="24"/>
              </w:rPr>
            </w:pPr>
          </w:p>
        </w:tc>
      </w:tr>
    </w:tbl>
    <w:p w:rsidR="00E97D1A" w:rsidRDefault="00E97D1A" w:rsidP="00A43167">
      <w:pPr>
        <w:widowControl w:val="0"/>
        <w:shd w:val="clear" w:color="auto" w:fill="FFFFFF"/>
        <w:autoSpaceDE w:val="0"/>
        <w:autoSpaceDN w:val="0"/>
        <w:adjustRightInd w:val="0"/>
        <w:spacing w:after="0" w:line="200" w:lineRule="exact"/>
        <w:jc w:val="right"/>
        <w:rPr>
          <w:rFonts w:ascii="Times New Roman" w:hAnsi="Times New Roman"/>
          <w:sz w:val="24"/>
          <w:szCs w:val="24"/>
        </w:rPr>
      </w:pPr>
    </w:p>
    <w:tbl>
      <w:tblPr>
        <w:tblW w:w="9900" w:type="dxa"/>
        <w:tblLayout w:type="fixed"/>
        <w:tblCellMar>
          <w:left w:w="0" w:type="dxa"/>
          <w:right w:w="0" w:type="dxa"/>
        </w:tblCellMar>
        <w:tblLook w:val="0000"/>
      </w:tblPr>
      <w:tblGrid>
        <w:gridCol w:w="180"/>
        <w:gridCol w:w="9640"/>
        <w:gridCol w:w="80"/>
      </w:tblGrid>
      <w:tr w:rsidR="00897A88" w:rsidRPr="00E21DE2" w:rsidTr="007A0423">
        <w:tblPrEx>
          <w:tblCellMar>
            <w:top w:w="0" w:type="dxa"/>
            <w:left w:w="0" w:type="dxa"/>
            <w:bottom w:w="0" w:type="dxa"/>
            <w:right w:w="0" w:type="dxa"/>
          </w:tblCellMar>
        </w:tblPrEx>
        <w:trPr>
          <w:gridAfter w:val="1"/>
          <w:wAfter w:w="80" w:type="dxa"/>
          <w:trHeight w:val="631"/>
        </w:trPr>
        <w:tc>
          <w:tcPr>
            <w:tcW w:w="9820" w:type="dxa"/>
            <w:gridSpan w:val="2"/>
            <w:vAlign w:val="bottom"/>
          </w:tcPr>
          <w:p w:rsidR="00897A88" w:rsidRPr="00E73DFC" w:rsidRDefault="00897A88" w:rsidP="007A0423">
            <w:pPr>
              <w:pStyle w:val="DefaultParagraphFont"/>
              <w:widowControl w:val="0"/>
              <w:shd w:val="clear" w:color="auto" w:fill="FFFFFF"/>
              <w:autoSpaceDE w:val="0"/>
              <w:autoSpaceDN w:val="0"/>
              <w:adjustRightInd w:val="0"/>
              <w:spacing w:after="0" w:line="224" w:lineRule="exact"/>
              <w:rPr>
                <w:rFonts w:ascii="Times New Roman" w:hAnsi="Times New Roman"/>
                <w:sz w:val="19"/>
                <w:szCs w:val="19"/>
              </w:rPr>
            </w:pPr>
            <w:r w:rsidRPr="00E73DFC">
              <w:rPr>
                <w:rFonts w:ascii="Mangal" w:hAnsi="Mangal" w:cs="Mangal"/>
                <w:sz w:val="19"/>
                <w:szCs w:val="19"/>
              </w:rPr>
              <w:t xml:space="preserve">Note: 1. </w:t>
            </w:r>
            <w:r w:rsidRPr="00CF529C">
              <w:rPr>
                <w:rFonts w:ascii="Mangal" w:hAnsi="Mangal" w:cs="Mangal"/>
                <w:b/>
              </w:rPr>
              <w:t>Last date of reaching NSSTA: 30</w:t>
            </w:r>
            <w:r w:rsidRPr="00CF529C">
              <w:rPr>
                <w:rFonts w:ascii="Mangal" w:hAnsi="Mangal" w:cs="Mangal"/>
                <w:b/>
                <w:vertAlign w:val="superscript"/>
              </w:rPr>
              <w:t xml:space="preserve">th </w:t>
            </w:r>
            <w:r w:rsidRPr="00CF529C">
              <w:rPr>
                <w:rFonts w:ascii="Mangal" w:hAnsi="Mangal" w:cs="Mangal"/>
                <w:b/>
              </w:rPr>
              <w:t>April 2016</w:t>
            </w:r>
            <w:r w:rsidR="00CF529C" w:rsidRPr="00CF529C">
              <w:rPr>
                <w:rFonts w:ascii="Mangal" w:hAnsi="Mangal" w:cs="Mangal"/>
                <w:b/>
              </w:rPr>
              <w:t xml:space="preserve"> by post or by email at </w:t>
            </w:r>
            <w:hyperlink r:id="rId8" w:history="1">
              <w:r w:rsidR="00CF529C" w:rsidRPr="00CF529C">
                <w:rPr>
                  <w:rStyle w:val="Hyperlink"/>
                  <w:rFonts w:ascii="Mangal" w:hAnsi="Mangal" w:cs="Mangal"/>
                  <w:b/>
                </w:rPr>
                <w:t>debanjana.d@gov.in</w:t>
              </w:r>
            </w:hyperlink>
            <w:r w:rsidR="00CF529C" w:rsidRPr="00CF529C">
              <w:rPr>
                <w:rFonts w:ascii="Mangal" w:hAnsi="Mangal" w:cs="Mangal"/>
                <w:b/>
              </w:rPr>
              <w:t xml:space="preserve"> or </w:t>
            </w:r>
            <w:hyperlink r:id="rId9" w:history="1">
              <w:r w:rsidR="00CF529C" w:rsidRPr="00CF529C">
                <w:rPr>
                  <w:rStyle w:val="Hyperlink"/>
                  <w:rFonts w:ascii="Mangal" w:hAnsi="Mangal" w:cs="Mangal"/>
                  <w:b/>
                </w:rPr>
                <w:t>debanjanaiss@gmail.com</w:t>
              </w:r>
            </w:hyperlink>
            <w:r w:rsidR="00CF529C" w:rsidRPr="00CF529C">
              <w:rPr>
                <w:rFonts w:ascii="Mangal" w:hAnsi="Mangal" w:cs="Mangal"/>
                <w:b/>
              </w:rPr>
              <w:t xml:space="preserve"> </w:t>
            </w:r>
            <w:r w:rsidRPr="00CF529C">
              <w:rPr>
                <w:rFonts w:ascii="Mangal" w:hAnsi="Mangal" w:cs="Mangal"/>
                <w:b/>
              </w:rPr>
              <w:t>/</w:t>
            </w:r>
            <w:r w:rsidRPr="00E73DFC">
              <w:rPr>
                <w:rFonts w:ascii="Mangal" w:hAnsi="Mangal" w:cs="Mangal"/>
                <w:sz w:val="19"/>
                <w:szCs w:val="19"/>
              </w:rPr>
              <w:t>नासा मेंनामाॊकन पहॉचनेकी अॊतिम तिथि:30</w:t>
            </w:r>
            <w:r w:rsidRPr="00E73DFC">
              <w:rPr>
                <w:rFonts w:ascii="Mangal" w:hAnsi="Mangal" w:cs="Mangal"/>
                <w:w w:val="80"/>
                <w:sz w:val="19"/>
                <w:szCs w:val="19"/>
              </w:rPr>
              <w:t xml:space="preserve">, </w:t>
            </w:r>
            <w:r w:rsidRPr="00E73DFC">
              <w:rPr>
                <w:rFonts w:ascii="Mangal" w:hAnsi="Mangal" w:cs="Mangal"/>
                <w:sz w:val="19"/>
                <w:szCs w:val="19"/>
              </w:rPr>
              <w:t>2016ु</w:t>
            </w:r>
          </w:p>
        </w:tc>
      </w:tr>
      <w:tr w:rsidR="00897A88" w:rsidRPr="00E21DE2" w:rsidTr="007A0423">
        <w:tblPrEx>
          <w:tblCellMar>
            <w:top w:w="0" w:type="dxa"/>
            <w:left w:w="0" w:type="dxa"/>
            <w:bottom w:w="0" w:type="dxa"/>
            <w:right w:w="0" w:type="dxa"/>
          </w:tblCellMar>
        </w:tblPrEx>
        <w:trPr>
          <w:gridBefore w:val="1"/>
          <w:wBefore w:w="180" w:type="dxa"/>
          <w:trHeight w:val="1134"/>
        </w:trPr>
        <w:tc>
          <w:tcPr>
            <w:tcW w:w="9720" w:type="dxa"/>
            <w:gridSpan w:val="2"/>
            <w:tcBorders>
              <w:top w:val="nil"/>
              <w:left w:val="nil"/>
            </w:tcBorders>
            <w:vAlign w:val="bottom"/>
          </w:tcPr>
          <w:p w:rsidR="00897A88" w:rsidRPr="00E21DE2" w:rsidRDefault="00897A88" w:rsidP="007A0423">
            <w:pPr>
              <w:pStyle w:val="DefaultParagraphFont"/>
              <w:widowControl w:val="0"/>
              <w:shd w:val="clear" w:color="auto" w:fill="FFFFFF"/>
              <w:autoSpaceDE w:val="0"/>
              <w:autoSpaceDN w:val="0"/>
              <w:adjustRightInd w:val="0"/>
              <w:spacing w:after="0" w:line="318" w:lineRule="exact"/>
              <w:rPr>
                <w:rFonts w:ascii="Times New Roman" w:hAnsi="Times New Roman"/>
                <w:sz w:val="24"/>
                <w:szCs w:val="24"/>
              </w:rPr>
            </w:pPr>
            <w:r>
              <w:rPr>
                <w:rFonts w:ascii="Mangal" w:hAnsi="Mangal" w:cs="Mangal"/>
                <w:sz w:val="19"/>
                <w:szCs w:val="19"/>
              </w:rPr>
              <w:t xml:space="preserve">    </w:t>
            </w:r>
            <w:r w:rsidRPr="00E21DE2">
              <w:rPr>
                <w:rFonts w:ascii="Mangal" w:hAnsi="Mangal" w:cs="Mangal"/>
                <w:sz w:val="19"/>
                <w:szCs w:val="19"/>
              </w:rPr>
              <w:t>2. Nomination for a programme may not be taken as selection. No officer should be relived for</w:t>
            </w:r>
            <w:r>
              <w:rPr>
                <w:rFonts w:ascii="Mangal" w:hAnsi="Mangal" w:cs="Mangal"/>
                <w:sz w:val="19"/>
                <w:szCs w:val="19"/>
              </w:rPr>
              <w:t xml:space="preserve"> </w:t>
            </w:r>
            <w:r w:rsidRPr="00E21DE2">
              <w:rPr>
                <w:rFonts w:ascii="Mangal" w:hAnsi="Mangal" w:cs="Mangal"/>
                <w:sz w:val="19"/>
                <w:szCs w:val="19"/>
              </w:rPr>
              <w:t>the</w:t>
            </w:r>
            <w:r>
              <w:rPr>
                <w:rFonts w:ascii="Mangal" w:hAnsi="Mangal" w:cs="Mangal"/>
                <w:sz w:val="19"/>
                <w:szCs w:val="19"/>
              </w:rPr>
              <w:t xml:space="preserve"> </w:t>
            </w:r>
            <w:r w:rsidRPr="00E21DE2">
              <w:rPr>
                <w:rFonts w:ascii="Mangal" w:hAnsi="Mangal" w:cs="Mangal"/>
                <w:sz w:val="19"/>
                <w:szCs w:val="19"/>
              </w:rPr>
              <w:t>training,till a confirmation letter is received from</w:t>
            </w:r>
            <w:r>
              <w:rPr>
                <w:rFonts w:ascii="Mangal" w:hAnsi="Mangal" w:cs="Mangal"/>
                <w:sz w:val="19"/>
                <w:szCs w:val="19"/>
              </w:rPr>
              <w:t xml:space="preserve"> </w:t>
            </w:r>
            <w:r w:rsidRPr="00E21DE2">
              <w:rPr>
                <w:rFonts w:ascii="Mangal" w:hAnsi="Mangal" w:cs="Mangal"/>
                <w:sz w:val="19"/>
                <w:szCs w:val="19"/>
              </w:rPr>
              <w:t>the course coordinator/मात्र नामाॊकनभेजना कायतक्रम के</w:t>
            </w:r>
          </w:p>
          <w:p w:rsidR="00897A88" w:rsidRPr="00E21DE2" w:rsidRDefault="00897A88" w:rsidP="007A0423">
            <w:pPr>
              <w:pStyle w:val="DefaultParagraphFont"/>
              <w:widowControl w:val="0"/>
              <w:shd w:val="clear" w:color="auto" w:fill="FFFFFF"/>
              <w:autoSpaceDE w:val="0"/>
              <w:autoSpaceDN w:val="0"/>
              <w:adjustRightInd w:val="0"/>
              <w:spacing w:after="0" w:line="316" w:lineRule="exact"/>
              <w:rPr>
                <w:rFonts w:ascii="Times New Roman" w:hAnsi="Times New Roman"/>
                <w:sz w:val="24"/>
                <w:szCs w:val="24"/>
              </w:rPr>
            </w:pPr>
            <w:r w:rsidRPr="00E21DE2">
              <w:rPr>
                <w:rFonts w:ascii="Mangal" w:hAnsi="Mangal" w:cs="Mangal"/>
                <w:w w:val="96"/>
                <w:sz w:val="19"/>
                <w:szCs w:val="19"/>
              </w:rPr>
              <w:t>लऱए चयन</w:t>
            </w:r>
            <w:r>
              <w:rPr>
                <w:rFonts w:ascii="Mangal" w:hAnsi="Mangal" w:cs="Mangal"/>
                <w:w w:val="96"/>
                <w:sz w:val="19"/>
                <w:szCs w:val="19"/>
              </w:rPr>
              <w:t xml:space="preserve"> </w:t>
            </w:r>
            <w:r w:rsidRPr="00E21DE2">
              <w:rPr>
                <w:rFonts w:ascii="Mangal" w:hAnsi="Mangal" w:cs="Mangal"/>
                <w:sz w:val="19"/>
                <w:szCs w:val="19"/>
              </w:rPr>
              <w:t>के ूप नहीॊ</w:t>
            </w:r>
            <w:r>
              <w:rPr>
                <w:rFonts w:ascii="Mangal" w:hAnsi="Mangal" w:cs="Mangal"/>
                <w:sz w:val="19"/>
                <w:szCs w:val="19"/>
              </w:rPr>
              <w:t xml:space="preserve"> </w:t>
            </w:r>
            <w:r w:rsidRPr="00E21DE2">
              <w:rPr>
                <w:rFonts w:ascii="Mangal" w:hAnsi="Mangal" w:cs="Mangal"/>
                <w:w w:val="99"/>
                <w:sz w:val="19"/>
                <w:szCs w:val="19"/>
              </w:rPr>
              <w:t>लऱया जा सकिाहै। कोई अथिकारी</w:t>
            </w:r>
            <w:r>
              <w:rPr>
                <w:rFonts w:ascii="Mangal" w:hAnsi="Mangal" w:cs="Mangal"/>
                <w:w w:val="99"/>
                <w:sz w:val="19"/>
                <w:szCs w:val="19"/>
              </w:rPr>
              <w:t xml:space="preserve"> </w:t>
            </w:r>
            <w:r w:rsidRPr="00E21DE2">
              <w:rPr>
                <w:rFonts w:ascii="Mangal" w:hAnsi="Mangal" w:cs="Mangal"/>
                <w:sz w:val="19"/>
                <w:szCs w:val="19"/>
              </w:rPr>
              <w:t>प्रलि  ण के लऱए िभी भारमुक्ि ककया जाए, जब पाठ्यक्रम</w:t>
            </w:r>
          </w:p>
          <w:p w:rsidR="00897A88" w:rsidRDefault="00897A88" w:rsidP="007A0423">
            <w:pPr>
              <w:pStyle w:val="DefaultParagraphFont"/>
              <w:widowControl w:val="0"/>
              <w:shd w:val="clear" w:color="auto" w:fill="FFFFFF"/>
              <w:autoSpaceDE w:val="0"/>
              <w:autoSpaceDN w:val="0"/>
              <w:adjustRightInd w:val="0"/>
              <w:spacing w:after="0" w:line="316" w:lineRule="exact"/>
              <w:rPr>
                <w:rFonts w:ascii="Mangal" w:hAnsi="Mangal" w:cs="Mangal"/>
                <w:sz w:val="19"/>
                <w:szCs w:val="19"/>
              </w:rPr>
            </w:pPr>
            <w:r w:rsidRPr="00E21DE2">
              <w:rPr>
                <w:rFonts w:ascii="Mangal" w:hAnsi="Mangal" w:cs="Mangal"/>
                <w:sz w:val="19"/>
                <w:szCs w:val="19"/>
              </w:rPr>
              <w:t>समन्वयक</w:t>
            </w:r>
            <w:r>
              <w:rPr>
                <w:rFonts w:ascii="Mangal" w:hAnsi="Mangal" w:cs="Mangal"/>
                <w:sz w:val="19"/>
                <w:szCs w:val="19"/>
              </w:rPr>
              <w:t xml:space="preserve"> </w:t>
            </w:r>
            <w:r w:rsidRPr="00E21DE2">
              <w:rPr>
                <w:rFonts w:ascii="Mangal" w:hAnsi="Mangal" w:cs="Mangal"/>
                <w:sz w:val="19"/>
                <w:szCs w:val="19"/>
              </w:rPr>
              <w:t>सेपष्ष्टकरणु</w:t>
            </w:r>
            <w:r>
              <w:rPr>
                <w:rFonts w:ascii="Mangal" w:hAnsi="Mangal" w:cs="Mangal"/>
                <w:sz w:val="19"/>
                <w:szCs w:val="19"/>
              </w:rPr>
              <w:t xml:space="preserve"> </w:t>
            </w:r>
            <w:r w:rsidRPr="00E21DE2">
              <w:rPr>
                <w:rFonts w:ascii="Mangal" w:hAnsi="Mangal" w:cs="Mangal"/>
                <w:w w:val="89"/>
                <w:sz w:val="19"/>
                <w:szCs w:val="19"/>
              </w:rPr>
              <w:t>पत्र</w:t>
            </w:r>
            <w:r>
              <w:rPr>
                <w:rFonts w:ascii="Mangal" w:hAnsi="Mangal" w:cs="Mangal"/>
                <w:w w:val="89"/>
                <w:sz w:val="19"/>
                <w:szCs w:val="19"/>
              </w:rPr>
              <w:t xml:space="preserve"> </w:t>
            </w:r>
            <w:r w:rsidRPr="00E21DE2">
              <w:rPr>
                <w:rFonts w:ascii="Mangal" w:hAnsi="Mangal" w:cs="Mangal"/>
                <w:sz w:val="19"/>
                <w:szCs w:val="19"/>
              </w:rPr>
              <w:t>प्राप्ि हो।</w:t>
            </w:r>
          </w:p>
          <w:p w:rsidR="00897A88" w:rsidRDefault="00897A88" w:rsidP="00897A88">
            <w:pPr>
              <w:pStyle w:val="DefaultParagraphFont"/>
              <w:widowControl w:val="0"/>
              <w:shd w:val="clear" w:color="auto" w:fill="FFFFFF"/>
              <w:overflowPunct w:val="0"/>
              <w:autoSpaceDE w:val="0"/>
              <w:autoSpaceDN w:val="0"/>
              <w:adjustRightInd w:val="0"/>
              <w:spacing w:after="0" w:line="239" w:lineRule="auto"/>
              <w:rPr>
                <w:rFonts w:ascii="Mangal" w:hAnsi="Mangal" w:cs="Mangal"/>
                <w:sz w:val="19"/>
                <w:szCs w:val="19"/>
              </w:rPr>
            </w:pPr>
            <w:r>
              <w:rPr>
                <w:rFonts w:ascii="Mangal" w:hAnsi="Mangal" w:cs="Mangal"/>
                <w:sz w:val="19"/>
                <w:szCs w:val="19"/>
              </w:rPr>
              <w:t xml:space="preserve">   </w:t>
            </w:r>
            <w:r w:rsidRPr="00E21DE2">
              <w:rPr>
                <w:rFonts w:ascii="Mangal" w:hAnsi="Mangal" w:cs="Mangal"/>
                <w:sz w:val="19"/>
                <w:szCs w:val="19"/>
              </w:rPr>
              <w:t xml:space="preserve">3. Most of the courses are residential and the trainees are required to stay at the place of </w:t>
            </w:r>
            <w:r>
              <w:rPr>
                <w:rFonts w:ascii="Mangal" w:hAnsi="Mangal" w:cs="Mangal"/>
                <w:sz w:val="19"/>
                <w:szCs w:val="19"/>
              </w:rPr>
              <w:t xml:space="preserve">  </w:t>
            </w:r>
            <w:r w:rsidRPr="00E21DE2">
              <w:rPr>
                <w:rFonts w:ascii="Mangal" w:hAnsi="Mangal" w:cs="Mangal"/>
                <w:sz w:val="19"/>
                <w:szCs w:val="19"/>
              </w:rPr>
              <w:t>training. /अथिकाॊि पाठ्यक्रमआवासीय हैंऔर प्रलि ुओॊ कोप्रलि ण की जगह पर रहना आवश्यक हैं।</w:t>
            </w:r>
            <w:bookmarkStart w:id="0" w:name="page31"/>
            <w:bookmarkEnd w:id="0"/>
          </w:p>
          <w:p w:rsidR="00897A88" w:rsidRDefault="00897A88" w:rsidP="007A0423">
            <w:pPr>
              <w:pStyle w:val="DefaultParagraphFont"/>
              <w:widowControl w:val="0"/>
              <w:shd w:val="clear" w:color="auto" w:fill="FFFFFF"/>
              <w:autoSpaceDE w:val="0"/>
              <w:autoSpaceDN w:val="0"/>
              <w:adjustRightInd w:val="0"/>
              <w:spacing w:after="0" w:line="316" w:lineRule="exact"/>
              <w:rPr>
                <w:rFonts w:ascii="Mangal" w:hAnsi="Mangal" w:cs="Mangal"/>
                <w:sz w:val="19"/>
                <w:szCs w:val="19"/>
              </w:rPr>
            </w:pPr>
          </w:p>
          <w:p w:rsidR="00897A88" w:rsidRPr="00E21DE2" w:rsidRDefault="00897A88" w:rsidP="007A0423">
            <w:pPr>
              <w:pStyle w:val="DefaultParagraphFont"/>
              <w:widowControl w:val="0"/>
              <w:shd w:val="clear" w:color="auto" w:fill="FFFFFF"/>
              <w:autoSpaceDE w:val="0"/>
              <w:autoSpaceDN w:val="0"/>
              <w:adjustRightInd w:val="0"/>
              <w:spacing w:after="0" w:line="316" w:lineRule="exact"/>
              <w:rPr>
                <w:rFonts w:ascii="Times New Roman" w:hAnsi="Times New Roman"/>
                <w:sz w:val="24"/>
                <w:szCs w:val="24"/>
              </w:rPr>
            </w:pPr>
          </w:p>
        </w:tc>
      </w:tr>
    </w:tbl>
    <w:p w:rsidR="00E97D1A" w:rsidRDefault="00E97D1A" w:rsidP="00A43167">
      <w:pPr>
        <w:widowControl w:val="0"/>
        <w:shd w:val="clear" w:color="auto" w:fill="FFFFFF"/>
        <w:autoSpaceDE w:val="0"/>
        <w:autoSpaceDN w:val="0"/>
        <w:adjustRightInd w:val="0"/>
        <w:spacing w:after="0" w:line="200" w:lineRule="exact"/>
        <w:jc w:val="right"/>
        <w:rPr>
          <w:rFonts w:ascii="Times New Roman" w:hAnsi="Times New Roman"/>
          <w:sz w:val="24"/>
          <w:szCs w:val="24"/>
        </w:rPr>
      </w:pPr>
    </w:p>
    <w:p w:rsidR="00E97D1A" w:rsidRDefault="00E97D1A" w:rsidP="00A43167">
      <w:pPr>
        <w:widowControl w:val="0"/>
        <w:shd w:val="clear" w:color="auto" w:fill="FFFFFF"/>
        <w:autoSpaceDE w:val="0"/>
        <w:autoSpaceDN w:val="0"/>
        <w:adjustRightInd w:val="0"/>
        <w:spacing w:after="0" w:line="200" w:lineRule="exact"/>
        <w:jc w:val="right"/>
        <w:rPr>
          <w:rFonts w:ascii="Times New Roman" w:hAnsi="Times New Roman"/>
          <w:sz w:val="24"/>
          <w:szCs w:val="24"/>
        </w:rPr>
      </w:pPr>
    </w:p>
    <w:p w:rsidR="00890921" w:rsidRPr="00E21DE2" w:rsidRDefault="00890921" w:rsidP="00A43167">
      <w:pPr>
        <w:widowControl w:val="0"/>
        <w:shd w:val="clear" w:color="auto" w:fill="FFFFFF"/>
        <w:autoSpaceDE w:val="0"/>
        <w:autoSpaceDN w:val="0"/>
        <w:adjustRightInd w:val="0"/>
        <w:spacing w:after="0" w:line="200" w:lineRule="exact"/>
        <w:jc w:val="center"/>
        <w:rPr>
          <w:rFonts w:ascii="Times New Roman" w:hAnsi="Times New Roman"/>
          <w:sz w:val="24"/>
          <w:szCs w:val="24"/>
        </w:rPr>
      </w:pPr>
      <w:r w:rsidRPr="00E21DE2">
        <w:rPr>
          <w:rFonts w:ascii="Times New Roman" w:hAnsi="Times New Roman"/>
          <w:sz w:val="24"/>
          <w:szCs w:val="24"/>
        </w:rPr>
        <w:t xml:space="preserve">                                                                                                                     Annexure-</w:t>
      </w:r>
      <w:r w:rsidR="004D1E01">
        <w:rPr>
          <w:rFonts w:ascii="Times New Roman" w:hAnsi="Times New Roman"/>
          <w:sz w:val="24"/>
          <w:szCs w:val="24"/>
        </w:rPr>
        <w:t>A</w:t>
      </w:r>
    </w:p>
    <w:p w:rsidR="00890921" w:rsidRPr="00E21DE2" w:rsidRDefault="00890921" w:rsidP="00A43167">
      <w:pPr>
        <w:widowControl w:val="0"/>
        <w:shd w:val="clear" w:color="auto" w:fill="FFFFFF"/>
        <w:autoSpaceDE w:val="0"/>
        <w:autoSpaceDN w:val="0"/>
        <w:adjustRightInd w:val="0"/>
        <w:spacing w:after="0" w:line="200" w:lineRule="exact"/>
        <w:rPr>
          <w:rFonts w:ascii="Times New Roman" w:hAnsi="Times New Roman"/>
          <w:sz w:val="24"/>
          <w:szCs w:val="24"/>
        </w:rPr>
      </w:pPr>
    </w:p>
    <w:p w:rsidR="00890921" w:rsidRPr="00E21DE2" w:rsidRDefault="00890921" w:rsidP="00A43167">
      <w:pPr>
        <w:widowControl w:val="0"/>
        <w:shd w:val="clear" w:color="auto" w:fill="FFFFFF"/>
        <w:autoSpaceDE w:val="0"/>
        <w:autoSpaceDN w:val="0"/>
        <w:adjustRightInd w:val="0"/>
        <w:spacing w:after="0" w:line="200" w:lineRule="exact"/>
        <w:rPr>
          <w:rFonts w:ascii="Times New Roman" w:hAnsi="Times New Roman"/>
          <w:sz w:val="24"/>
          <w:szCs w:val="24"/>
        </w:rPr>
      </w:pPr>
    </w:p>
    <w:p w:rsidR="00890921" w:rsidRPr="00E21DE2" w:rsidRDefault="00890921" w:rsidP="00A43167">
      <w:pPr>
        <w:widowControl w:val="0"/>
        <w:shd w:val="clear" w:color="auto" w:fill="FFFFFF"/>
        <w:autoSpaceDE w:val="0"/>
        <w:autoSpaceDN w:val="0"/>
        <w:adjustRightInd w:val="0"/>
        <w:spacing w:after="0" w:line="200" w:lineRule="exact"/>
        <w:rPr>
          <w:rFonts w:ascii="Times New Roman" w:hAnsi="Times New Roman"/>
          <w:sz w:val="24"/>
          <w:szCs w:val="24"/>
        </w:rPr>
      </w:pPr>
    </w:p>
    <w:tbl>
      <w:tblPr>
        <w:tblW w:w="10800" w:type="dxa"/>
        <w:tblInd w:w="-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2070"/>
        <w:gridCol w:w="2070"/>
        <w:gridCol w:w="5310"/>
        <w:gridCol w:w="1350"/>
      </w:tblGrid>
      <w:tr w:rsidR="00890921" w:rsidRPr="00E21DE2" w:rsidTr="006307B6">
        <w:trPr>
          <w:trHeight w:val="1429"/>
        </w:trPr>
        <w:tc>
          <w:tcPr>
            <w:tcW w:w="10800" w:type="dxa"/>
            <w:gridSpan w:val="4"/>
            <w:shd w:val="clear" w:color="auto" w:fill="auto"/>
          </w:tcPr>
          <w:p w:rsidR="00890921" w:rsidRPr="00E21DE2" w:rsidRDefault="00890921" w:rsidP="00A43167">
            <w:pPr>
              <w:shd w:val="clear" w:color="auto" w:fill="FFFFFF"/>
              <w:jc w:val="center"/>
              <w:rPr>
                <w:rFonts w:ascii="Times New Roman" w:hAnsi="Times New Roman"/>
                <w:b/>
                <w:bCs/>
                <w:sz w:val="28"/>
                <w:szCs w:val="28"/>
              </w:rPr>
            </w:pPr>
            <w:r w:rsidRPr="00E21DE2">
              <w:rPr>
                <w:rFonts w:ascii="Times New Roman" w:hAnsi="Times New Roman"/>
                <w:b/>
                <w:bCs/>
                <w:sz w:val="28"/>
                <w:szCs w:val="28"/>
              </w:rPr>
              <w:t xml:space="preserve">Domain Specific Option Based trainings </w:t>
            </w:r>
          </w:p>
          <w:p w:rsidR="00890921" w:rsidRPr="00E21DE2" w:rsidRDefault="00890921" w:rsidP="00A43167">
            <w:pPr>
              <w:shd w:val="clear" w:color="auto" w:fill="FFFFFF"/>
              <w:jc w:val="center"/>
              <w:rPr>
                <w:rFonts w:ascii="Times New Roman" w:hAnsi="Times New Roman"/>
                <w:b/>
                <w:bCs/>
                <w:sz w:val="28"/>
                <w:szCs w:val="28"/>
              </w:rPr>
            </w:pPr>
            <w:r w:rsidRPr="00E21DE2">
              <w:rPr>
                <w:rFonts w:ascii="Times New Roman" w:hAnsi="Times New Roman"/>
                <w:b/>
                <w:bCs/>
                <w:sz w:val="28"/>
                <w:szCs w:val="28"/>
              </w:rPr>
              <w:t>(open for all levels of Employees – JTS onwards)</w:t>
            </w:r>
          </w:p>
          <w:p w:rsidR="00890921" w:rsidRPr="00E21DE2" w:rsidRDefault="00890921" w:rsidP="00A43167">
            <w:pPr>
              <w:shd w:val="clear" w:color="auto" w:fill="FFFFFF"/>
              <w:jc w:val="center"/>
              <w:rPr>
                <w:rFonts w:ascii="Times New Roman" w:hAnsi="Times New Roman"/>
                <w:b/>
                <w:bCs/>
                <w:sz w:val="28"/>
                <w:szCs w:val="28"/>
              </w:rPr>
            </w:pPr>
            <w:r w:rsidRPr="00E21DE2">
              <w:rPr>
                <w:rFonts w:ascii="Times New Roman" w:hAnsi="Times New Roman"/>
                <w:b/>
                <w:bCs/>
                <w:sz w:val="28"/>
                <w:szCs w:val="28"/>
              </w:rPr>
              <w:t>(also open for State Govt.’s / PSU’s /International participants)</w:t>
            </w:r>
          </w:p>
        </w:tc>
      </w:tr>
      <w:tr w:rsidR="00890921" w:rsidRPr="00E21DE2" w:rsidTr="006307B6">
        <w:trPr>
          <w:trHeight w:val="1429"/>
        </w:trPr>
        <w:tc>
          <w:tcPr>
            <w:tcW w:w="2070" w:type="dxa"/>
            <w:shd w:val="clear" w:color="auto" w:fill="auto"/>
          </w:tcPr>
          <w:p w:rsidR="00890921" w:rsidRPr="00E21DE2" w:rsidRDefault="00890921" w:rsidP="00A43167">
            <w:pPr>
              <w:shd w:val="clear" w:color="auto" w:fill="FFFFFF"/>
              <w:jc w:val="center"/>
              <w:rPr>
                <w:rFonts w:ascii="Times New Roman" w:hAnsi="Times New Roman"/>
                <w:b/>
                <w:bCs/>
                <w:sz w:val="28"/>
                <w:szCs w:val="28"/>
              </w:rPr>
            </w:pPr>
            <w:r w:rsidRPr="00E21DE2">
              <w:rPr>
                <w:rFonts w:ascii="Times New Roman" w:hAnsi="Times New Roman"/>
                <w:b/>
                <w:bCs/>
                <w:sz w:val="28"/>
                <w:szCs w:val="28"/>
              </w:rPr>
              <w:t>Course Title</w:t>
            </w:r>
          </w:p>
        </w:tc>
        <w:tc>
          <w:tcPr>
            <w:tcW w:w="2070" w:type="dxa"/>
            <w:shd w:val="clear" w:color="auto" w:fill="auto"/>
          </w:tcPr>
          <w:p w:rsidR="00890921" w:rsidRPr="00E21DE2" w:rsidRDefault="00890921" w:rsidP="00A43167">
            <w:pPr>
              <w:shd w:val="clear" w:color="auto" w:fill="FFFFFF"/>
            </w:pPr>
            <w:r w:rsidRPr="00E21DE2">
              <w:rPr>
                <w:rFonts w:ascii="Times New Roman" w:hAnsi="Times New Roman"/>
                <w:b/>
                <w:sz w:val="28"/>
                <w:szCs w:val="28"/>
              </w:rPr>
              <w:t>Institute</w:t>
            </w:r>
          </w:p>
        </w:tc>
        <w:tc>
          <w:tcPr>
            <w:tcW w:w="5310" w:type="dxa"/>
            <w:shd w:val="clear" w:color="auto" w:fill="auto"/>
          </w:tcPr>
          <w:p w:rsidR="00890921" w:rsidRPr="00E21DE2" w:rsidRDefault="00890921" w:rsidP="00A43167">
            <w:pPr>
              <w:shd w:val="clear" w:color="auto" w:fill="FFFFFF"/>
              <w:jc w:val="center"/>
              <w:rPr>
                <w:rFonts w:ascii="Times New Roman" w:hAnsi="Times New Roman"/>
                <w:b/>
                <w:bCs/>
                <w:sz w:val="28"/>
                <w:szCs w:val="28"/>
              </w:rPr>
            </w:pPr>
            <w:r w:rsidRPr="00E21DE2">
              <w:rPr>
                <w:rFonts w:ascii="Times New Roman" w:hAnsi="Times New Roman"/>
                <w:b/>
                <w:bCs/>
                <w:sz w:val="28"/>
                <w:szCs w:val="28"/>
              </w:rPr>
              <w:t>Content</w:t>
            </w:r>
          </w:p>
        </w:tc>
        <w:tc>
          <w:tcPr>
            <w:tcW w:w="1350" w:type="dxa"/>
            <w:shd w:val="clear" w:color="auto" w:fill="auto"/>
          </w:tcPr>
          <w:p w:rsidR="00890921" w:rsidRPr="00E21DE2" w:rsidRDefault="00890921" w:rsidP="00A43167">
            <w:pPr>
              <w:shd w:val="clear" w:color="auto" w:fill="FFFFFF"/>
              <w:jc w:val="center"/>
              <w:rPr>
                <w:rFonts w:ascii="Times New Roman" w:hAnsi="Times New Roman"/>
                <w:b/>
                <w:bCs/>
                <w:sz w:val="28"/>
                <w:szCs w:val="28"/>
              </w:rPr>
            </w:pPr>
            <w:r w:rsidRPr="00E21DE2">
              <w:rPr>
                <w:rFonts w:ascii="Times New Roman" w:hAnsi="Times New Roman"/>
                <w:b/>
                <w:bCs/>
                <w:sz w:val="28"/>
                <w:szCs w:val="28"/>
              </w:rPr>
              <w:t>Duration</w:t>
            </w:r>
          </w:p>
        </w:tc>
      </w:tr>
      <w:tr w:rsidR="00890921" w:rsidRPr="00E21DE2" w:rsidTr="005613E3">
        <w:tc>
          <w:tcPr>
            <w:tcW w:w="2070" w:type="dxa"/>
          </w:tcPr>
          <w:p w:rsidR="00890921" w:rsidRPr="00E21DE2" w:rsidRDefault="00890921" w:rsidP="00A43167">
            <w:pPr>
              <w:shd w:val="clear" w:color="auto" w:fill="FFFFFF"/>
              <w:rPr>
                <w:rFonts w:ascii="Times New Roman" w:hAnsi="Times New Roman"/>
                <w:b/>
                <w:sz w:val="28"/>
                <w:szCs w:val="28"/>
              </w:rPr>
            </w:pPr>
            <w:r w:rsidRPr="00E21DE2">
              <w:rPr>
                <w:rFonts w:ascii="Times New Roman" w:hAnsi="Times New Roman"/>
                <w:b/>
                <w:sz w:val="28"/>
                <w:szCs w:val="28"/>
              </w:rPr>
              <w:t xml:space="preserve">Outbound Experiential Learning </w:t>
            </w:r>
          </w:p>
          <w:p w:rsidR="00890921" w:rsidRPr="00E21DE2" w:rsidRDefault="00890921" w:rsidP="00A43167">
            <w:pPr>
              <w:shd w:val="clear" w:color="auto" w:fill="FFFFFF"/>
              <w:rPr>
                <w:rFonts w:ascii="Times New Roman" w:hAnsi="Times New Roman"/>
                <w:sz w:val="28"/>
                <w:szCs w:val="28"/>
              </w:rPr>
            </w:pPr>
          </w:p>
          <w:p w:rsidR="00890921" w:rsidRPr="00E21DE2" w:rsidRDefault="00890921" w:rsidP="00A43167">
            <w:pPr>
              <w:shd w:val="clear" w:color="auto" w:fill="FFFFFF"/>
              <w:rPr>
                <w:rFonts w:ascii="Times New Roman" w:hAnsi="Times New Roman"/>
                <w:sz w:val="28"/>
                <w:szCs w:val="28"/>
              </w:rPr>
            </w:pPr>
          </w:p>
          <w:p w:rsidR="00890921" w:rsidRPr="00E21DE2" w:rsidRDefault="00890921" w:rsidP="00A43167">
            <w:pPr>
              <w:shd w:val="clear" w:color="auto" w:fill="FFFFFF"/>
              <w:rPr>
                <w:rFonts w:ascii="Times New Roman" w:hAnsi="Times New Roman"/>
                <w:sz w:val="28"/>
                <w:szCs w:val="28"/>
              </w:rPr>
            </w:pPr>
          </w:p>
        </w:tc>
        <w:tc>
          <w:tcPr>
            <w:tcW w:w="2070" w:type="dxa"/>
          </w:tcPr>
          <w:p w:rsidR="00890921" w:rsidRPr="00E21DE2" w:rsidRDefault="00890921" w:rsidP="00A43167">
            <w:pPr>
              <w:shd w:val="clear" w:color="auto" w:fill="FFFFFF"/>
              <w:rPr>
                <w:rFonts w:ascii="Times New Roman" w:hAnsi="Times New Roman"/>
                <w:sz w:val="28"/>
                <w:szCs w:val="28"/>
              </w:rPr>
            </w:pPr>
            <w:r w:rsidRPr="00E21DE2">
              <w:rPr>
                <w:rFonts w:ascii="Times New Roman" w:hAnsi="Times New Roman"/>
                <w:sz w:val="28"/>
                <w:szCs w:val="28"/>
              </w:rPr>
              <w:t>Nehru Institute of Mountaineering, Uttarkashi, Uttarakhand,</w:t>
            </w:r>
          </w:p>
          <w:p w:rsidR="00890921" w:rsidRPr="00E21DE2" w:rsidRDefault="00890921" w:rsidP="00A43167">
            <w:pPr>
              <w:shd w:val="clear" w:color="auto" w:fill="FFFFFF"/>
              <w:rPr>
                <w:rFonts w:ascii="Times New Roman" w:hAnsi="Times New Roman"/>
                <w:sz w:val="28"/>
                <w:szCs w:val="28"/>
              </w:rPr>
            </w:pPr>
            <w:r w:rsidRPr="00E21DE2">
              <w:rPr>
                <w:rFonts w:ascii="Times New Roman" w:hAnsi="Times New Roman"/>
                <w:sz w:val="28"/>
                <w:szCs w:val="28"/>
              </w:rPr>
              <w:t>Atal Bihari Vajpayee Institute of Mountaineering and Allied sports, Manali, HP, Indian Institute of Skiing &amp; Mountaineering, Department of Tourism , Gulmarg, J&amp;K, National Institute of Water Sports, Vasco Da Gama. Goa</w:t>
            </w:r>
          </w:p>
          <w:p w:rsidR="00890921" w:rsidRPr="00E21DE2" w:rsidRDefault="00890921" w:rsidP="00A43167">
            <w:pPr>
              <w:shd w:val="clear" w:color="auto" w:fill="FFFFFF"/>
              <w:rPr>
                <w:rFonts w:ascii="Times New Roman" w:hAnsi="Times New Roman"/>
                <w:sz w:val="28"/>
                <w:szCs w:val="28"/>
              </w:rPr>
            </w:pPr>
            <w:r w:rsidRPr="00E21DE2">
              <w:rPr>
                <w:rFonts w:ascii="Times New Roman" w:hAnsi="Times New Roman"/>
                <w:sz w:val="28"/>
                <w:szCs w:val="28"/>
              </w:rPr>
              <w:lastRenderedPageBreak/>
              <w:t>Swami Vivekanand Institute of Mountaineering, Mount Abu, Rajasthan</w:t>
            </w:r>
          </w:p>
          <w:p w:rsidR="00890921" w:rsidRPr="00E21DE2" w:rsidRDefault="00890921" w:rsidP="00A43167">
            <w:pPr>
              <w:shd w:val="clear" w:color="auto" w:fill="FFFFFF"/>
              <w:rPr>
                <w:rFonts w:ascii="Times New Roman" w:hAnsi="Times New Roman"/>
                <w:sz w:val="28"/>
                <w:szCs w:val="28"/>
              </w:rPr>
            </w:pPr>
            <w:r w:rsidRPr="00E21DE2">
              <w:rPr>
                <w:rFonts w:ascii="Times New Roman" w:hAnsi="Times New Roman"/>
                <w:sz w:val="28"/>
                <w:szCs w:val="28"/>
              </w:rPr>
              <w:t xml:space="preserve">Garhwal mandal Vikas Nigam Ltd., Dehradun, Uttarakhand  </w:t>
            </w:r>
          </w:p>
          <w:p w:rsidR="00890921" w:rsidRPr="00E21DE2" w:rsidRDefault="00890921" w:rsidP="00A43167">
            <w:pPr>
              <w:shd w:val="clear" w:color="auto" w:fill="FFFFFF"/>
              <w:rPr>
                <w:rFonts w:ascii="Times New Roman" w:hAnsi="Times New Roman"/>
                <w:sz w:val="28"/>
                <w:szCs w:val="28"/>
              </w:rPr>
            </w:pPr>
            <w:r w:rsidRPr="00E21DE2">
              <w:rPr>
                <w:rFonts w:ascii="Times New Roman" w:hAnsi="Times New Roman"/>
                <w:sz w:val="28"/>
                <w:szCs w:val="28"/>
              </w:rPr>
              <w:t xml:space="preserve">  </w:t>
            </w:r>
          </w:p>
        </w:tc>
        <w:tc>
          <w:tcPr>
            <w:tcW w:w="5310" w:type="dxa"/>
          </w:tcPr>
          <w:p w:rsidR="00890921" w:rsidRPr="00E21DE2" w:rsidRDefault="00890921" w:rsidP="00A43167">
            <w:pPr>
              <w:shd w:val="clear" w:color="auto" w:fill="FFFFFF"/>
              <w:spacing w:after="0"/>
              <w:jc w:val="both"/>
              <w:rPr>
                <w:rFonts w:ascii="Times New Roman" w:hAnsi="Times New Roman"/>
                <w:sz w:val="28"/>
                <w:szCs w:val="28"/>
              </w:rPr>
            </w:pPr>
            <w:r w:rsidRPr="00E21DE2">
              <w:rPr>
                <w:rFonts w:ascii="Times New Roman" w:hAnsi="Times New Roman"/>
                <w:sz w:val="28"/>
                <w:szCs w:val="28"/>
              </w:rPr>
              <w:lastRenderedPageBreak/>
              <w:t>The programme will have components of environmental awareness, disaster management, team spirit, capacity building and Swachchh Bharat Campaign. The activities under the programme may include trekking, mountaineering, rock climbing, cycling in a difficult terrain, skiing, surfing, boat sailing, snorkelling, rafting, para sailing, ballooning, para gliding. Jungle safari/trakking, desert safari/ trekking, beach trekking and environmental awareness camps etc. This is based on the OM of DoPT dated 4</w:t>
            </w:r>
            <w:r w:rsidRPr="00E21DE2">
              <w:rPr>
                <w:rFonts w:ascii="Times New Roman" w:hAnsi="Times New Roman"/>
                <w:sz w:val="28"/>
                <w:szCs w:val="28"/>
                <w:vertAlign w:val="superscript"/>
              </w:rPr>
              <w:t>th</w:t>
            </w:r>
            <w:r w:rsidRPr="00E21DE2">
              <w:rPr>
                <w:rFonts w:ascii="Times New Roman" w:hAnsi="Times New Roman"/>
                <w:sz w:val="28"/>
                <w:szCs w:val="28"/>
              </w:rPr>
              <w:t xml:space="preserve"> December, 2015 regarding scheme for promotion of adventure sports &amp; similar activities among central government employees.</w:t>
            </w:r>
          </w:p>
        </w:tc>
        <w:tc>
          <w:tcPr>
            <w:tcW w:w="1350" w:type="dxa"/>
          </w:tcPr>
          <w:p w:rsidR="00890921" w:rsidRPr="00E21DE2" w:rsidRDefault="00890921" w:rsidP="00A43167">
            <w:pPr>
              <w:shd w:val="clear" w:color="auto" w:fill="FFFFFF"/>
              <w:rPr>
                <w:rFonts w:ascii="Times New Roman" w:hAnsi="Times New Roman"/>
                <w:sz w:val="28"/>
                <w:szCs w:val="28"/>
              </w:rPr>
            </w:pPr>
            <w:r w:rsidRPr="00E21DE2">
              <w:rPr>
                <w:rFonts w:ascii="Times New Roman" w:hAnsi="Times New Roman"/>
                <w:sz w:val="28"/>
                <w:szCs w:val="28"/>
              </w:rPr>
              <w:t>One week</w:t>
            </w:r>
          </w:p>
          <w:p w:rsidR="00890921" w:rsidRPr="00E21DE2" w:rsidRDefault="00890921" w:rsidP="00A43167">
            <w:pPr>
              <w:shd w:val="clear" w:color="auto" w:fill="FFFFFF"/>
              <w:jc w:val="both"/>
              <w:rPr>
                <w:rFonts w:ascii="Times New Roman" w:hAnsi="Times New Roman"/>
                <w:sz w:val="28"/>
                <w:szCs w:val="28"/>
              </w:rPr>
            </w:pPr>
          </w:p>
        </w:tc>
      </w:tr>
      <w:tr w:rsidR="00890921" w:rsidRPr="00E21DE2" w:rsidTr="005613E3">
        <w:tc>
          <w:tcPr>
            <w:tcW w:w="10800" w:type="dxa"/>
            <w:gridSpan w:val="4"/>
          </w:tcPr>
          <w:p w:rsidR="00890921" w:rsidRPr="00E21DE2" w:rsidRDefault="00890921" w:rsidP="00A43167">
            <w:pPr>
              <w:shd w:val="clear" w:color="auto" w:fill="FFFFFF"/>
              <w:spacing w:after="0"/>
              <w:ind w:left="1440"/>
              <w:rPr>
                <w:rFonts w:ascii="Times New Roman" w:hAnsi="Times New Roman"/>
                <w:sz w:val="28"/>
                <w:szCs w:val="28"/>
              </w:rPr>
            </w:pPr>
          </w:p>
        </w:tc>
      </w:tr>
      <w:tr w:rsidR="00890921" w:rsidRPr="00E21DE2" w:rsidTr="005613E3">
        <w:tc>
          <w:tcPr>
            <w:tcW w:w="2070" w:type="dxa"/>
          </w:tcPr>
          <w:p w:rsidR="00890921" w:rsidRPr="00E21DE2" w:rsidRDefault="00890921" w:rsidP="00A43167">
            <w:pPr>
              <w:shd w:val="clear" w:color="auto" w:fill="FFFFFF"/>
              <w:spacing w:after="0"/>
              <w:rPr>
                <w:rFonts w:ascii="Times New Roman" w:hAnsi="Times New Roman"/>
                <w:b/>
                <w:sz w:val="28"/>
                <w:szCs w:val="28"/>
              </w:rPr>
            </w:pPr>
            <w:r w:rsidRPr="00E21DE2">
              <w:rPr>
                <w:rFonts w:ascii="Times New Roman" w:hAnsi="Times New Roman"/>
                <w:b/>
                <w:sz w:val="28"/>
                <w:szCs w:val="28"/>
              </w:rPr>
              <w:t>Digital India</w:t>
            </w:r>
          </w:p>
          <w:p w:rsidR="00890921" w:rsidRPr="00E21DE2" w:rsidRDefault="00890921" w:rsidP="00A43167">
            <w:pPr>
              <w:shd w:val="clear" w:color="auto" w:fill="FFFFFF"/>
              <w:spacing w:after="0"/>
              <w:rPr>
                <w:rFonts w:ascii="Times New Roman" w:hAnsi="Times New Roman"/>
                <w:sz w:val="28"/>
                <w:szCs w:val="28"/>
              </w:rPr>
            </w:pPr>
          </w:p>
        </w:tc>
        <w:tc>
          <w:tcPr>
            <w:tcW w:w="2070" w:type="dxa"/>
          </w:tcPr>
          <w:p w:rsidR="00890921" w:rsidRPr="00E21DE2" w:rsidRDefault="00890921" w:rsidP="00A43167">
            <w:pPr>
              <w:shd w:val="clear" w:color="auto" w:fill="FFFFFF"/>
              <w:spacing w:after="0"/>
              <w:rPr>
                <w:rFonts w:ascii="Times New Roman" w:hAnsi="Times New Roman"/>
                <w:sz w:val="28"/>
                <w:szCs w:val="28"/>
              </w:rPr>
            </w:pPr>
            <w:r w:rsidRPr="00E21DE2">
              <w:rPr>
                <w:rFonts w:ascii="Times New Roman" w:hAnsi="Times New Roman"/>
                <w:sz w:val="28"/>
                <w:szCs w:val="28"/>
              </w:rPr>
              <w:t>Mysore Administrative Training Institute</w:t>
            </w:r>
          </w:p>
        </w:tc>
        <w:tc>
          <w:tcPr>
            <w:tcW w:w="5310" w:type="dxa"/>
          </w:tcPr>
          <w:p w:rsidR="00890921" w:rsidRPr="00E21DE2" w:rsidRDefault="00890921" w:rsidP="00A43167">
            <w:pPr>
              <w:shd w:val="clear" w:color="auto" w:fill="FFFFFF"/>
              <w:spacing w:after="0"/>
              <w:jc w:val="both"/>
              <w:rPr>
                <w:rFonts w:ascii="Times New Roman" w:hAnsi="Times New Roman"/>
                <w:sz w:val="28"/>
                <w:szCs w:val="28"/>
              </w:rPr>
            </w:pPr>
            <w:r w:rsidRPr="00E21DE2">
              <w:rPr>
                <w:rFonts w:ascii="Times New Roman" w:hAnsi="Times New Roman"/>
                <w:sz w:val="28"/>
                <w:szCs w:val="28"/>
              </w:rPr>
              <w:t xml:space="preserve">Main features of e-governance, idea behind Digital India, three key vision areas and nine strong pillars for implementation of Digital India, Cloud Computing, Mobile applications, Awareness about the digital presence in the common service centres, post offices, schools, government offices etc., </w:t>
            </w:r>
          </w:p>
        </w:tc>
        <w:tc>
          <w:tcPr>
            <w:tcW w:w="1350" w:type="dxa"/>
          </w:tcPr>
          <w:p w:rsidR="00890921" w:rsidRPr="00E21DE2" w:rsidRDefault="00890921" w:rsidP="00A43167">
            <w:pPr>
              <w:shd w:val="clear" w:color="auto" w:fill="FFFFFF"/>
              <w:spacing w:after="0"/>
              <w:rPr>
                <w:rFonts w:ascii="Times New Roman" w:hAnsi="Times New Roman"/>
                <w:sz w:val="28"/>
                <w:szCs w:val="28"/>
              </w:rPr>
            </w:pPr>
            <w:r w:rsidRPr="00E21DE2">
              <w:rPr>
                <w:rFonts w:ascii="Times New Roman" w:hAnsi="Times New Roman"/>
                <w:sz w:val="28"/>
                <w:szCs w:val="28"/>
              </w:rPr>
              <w:t>One week</w:t>
            </w:r>
          </w:p>
          <w:p w:rsidR="00890921" w:rsidRPr="00E21DE2" w:rsidRDefault="00890921" w:rsidP="00A43167">
            <w:pPr>
              <w:shd w:val="clear" w:color="auto" w:fill="FFFFFF"/>
              <w:spacing w:after="0"/>
              <w:jc w:val="both"/>
              <w:rPr>
                <w:rFonts w:ascii="Times New Roman" w:hAnsi="Times New Roman"/>
                <w:sz w:val="28"/>
                <w:szCs w:val="28"/>
              </w:rPr>
            </w:pPr>
          </w:p>
        </w:tc>
      </w:tr>
      <w:tr w:rsidR="00890921" w:rsidRPr="00E21DE2" w:rsidTr="005613E3">
        <w:tc>
          <w:tcPr>
            <w:tcW w:w="2070" w:type="dxa"/>
          </w:tcPr>
          <w:p w:rsidR="00890921" w:rsidRPr="00E21DE2" w:rsidRDefault="00890921" w:rsidP="00A43167">
            <w:pPr>
              <w:shd w:val="clear" w:color="auto" w:fill="FFFFFF"/>
              <w:spacing w:after="100" w:afterAutospacing="1"/>
              <w:rPr>
                <w:rFonts w:ascii="Times New Roman" w:hAnsi="Times New Roman"/>
                <w:b/>
                <w:bCs/>
                <w:sz w:val="28"/>
                <w:szCs w:val="28"/>
              </w:rPr>
            </w:pPr>
            <w:r w:rsidRPr="00E21DE2">
              <w:rPr>
                <w:rFonts w:ascii="Times New Roman" w:hAnsi="Times New Roman"/>
                <w:b/>
                <w:sz w:val="28"/>
                <w:szCs w:val="28"/>
              </w:rPr>
              <w:t>Handling Unit Level Data &amp; Data Analysis using R</w:t>
            </w:r>
          </w:p>
        </w:tc>
        <w:tc>
          <w:tcPr>
            <w:tcW w:w="2070" w:type="dxa"/>
          </w:tcPr>
          <w:p w:rsidR="00890921" w:rsidRPr="00E21DE2" w:rsidRDefault="00890921" w:rsidP="00A43167">
            <w:pPr>
              <w:shd w:val="clear" w:color="auto" w:fill="FFFFFF"/>
              <w:spacing w:after="100" w:afterAutospacing="1"/>
              <w:rPr>
                <w:rFonts w:ascii="Times New Roman" w:hAnsi="Times New Roman"/>
                <w:sz w:val="28"/>
                <w:szCs w:val="28"/>
              </w:rPr>
            </w:pPr>
            <w:r w:rsidRPr="00E21DE2">
              <w:rPr>
                <w:rFonts w:ascii="Times New Roman" w:hAnsi="Times New Roman"/>
                <w:sz w:val="28"/>
                <w:szCs w:val="28"/>
              </w:rPr>
              <w:t xml:space="preserve">Centre for Development Studies, Thiruvanthapuram, Kerala  </w:t>
            </w:r>
          </w:p>
        </w:tc>
        <w:tc>
          <w:tcPr>
            <w:tcW w:w="5310" w:type="dxa"/>
          </w:tcPr>
          <w:p w:rsidR="00890921" w:rsidRPr="00E21DE2" w:rsidRDefault="00890921" w:rsidP="00A43167">
            <w:pPr>
              <w:shd w:val="clear" w:color="auto" w:fill="FFFFFF"/>
              <w:spacing w:after="100" w:afterAutospacing="1"/>
              <w:jc w:val="both"/>
              <w:rPr>
                <w:rFonts w:ascii="Times New Roman" w:hAnsi="Times New Roman"/>
                <w:sz w:val="28"/>
                <w:szCs w:val="28"/>
              </w:rPr>
            </w:pPr>
            <w:r w:rsidRPr="00E21DE2">
              <w:rPr>
                <w:rFonts w:ascii="Times New Roman" w:hAnsi="Times New Roman"/>
                <w:sz w:val="28"/>
                <w:szCs w:val="28"/>
              </w:rPr>
              <w:t>Practical orientation to data analysis in R including basic descriptive analysis, regression analysis, logistic / log-linear analysis, factor analysis, cluster analysis - preferably using live NSSO / Census data, Handling of unit level data of NSSO including understanding concept and use of multipliers and estimation procedure.</w:t>
            </w:r>
          </w:p>
        </w:tc>
        <w:tc>
          <w:tcPr>
            <w:tcW w:w="1350" w:type="dxa"/>
          </w:tcPr>
          <w:p w:rsidR="00890921" w:rsidRPr="00E21DE2" w:rsidRDefault="00890921" w:rsidP="00A43167">
            <w:pPr>
              <w:shd w:val="clear" w:color="auto" w:fill="FFFFFF"/>
              <w:spacing w:after="100" w:afterAutospacing="1"/>
              <w:jc w:val="both"/>
              <w:rPr>
                <w:rFonts w:ascii="Times New Roman" w:hAnsi="Times New Roman"/>
                <w:sz w:val="28"/>
                <w:szCs w:val="28"/>
              </w:rPr>
            </w:pPr>
            <w:r w:rsidRPr="00E21DE2">
              <w:rPr>
                <w:rFonts w:ascii="Times New Roman" w:hAnsi="Times New Roman"/>
                <w:sz w:val="28"/>
                <w:szCs w:val="28"/>
              </w:rPr>
              <w:t>One Week</w:t>
            </w:r>
          </w:p>
        </w:tc>
      </w:tr>
      <w:tr w:rsidR="00890921" w:rsidRPr="00E21DE2" w:rsidTr="005613E3">
        <w:trPr>
          <w:trHeight w:val="2275"/>
        </w:trPr>
        <w:tc>
          <w:tcPr>
            <w:tcW w:w="2070" w:type="dxa"/>
          </w:tcPr>
          <w:p w:rsidR="00890921" w:rsidRPr="00E21DE2" w:rsidRDefault="00890921" w:rsidP="00A43167">
            <w:pPr>
              <w:shd w:val="clear" w:color="auto" w:fill="FFFFFF"/>
              <w:spacing w:after="0"/>
              <w:rPr>
                <w:rFonts w:ascii="Times New Roman" w:hAnsi="Times New Roman"/>
                <w:sz w:val="28"/>
                <w:szCs w:val="28"/>
              </w:rPr>
            </w:pPr>
            <w:r w:rsidRPr="00E21DE2">
              <w:rPr>
                <w:rFonts w:ascii="Times New Roman" w:hAnsi="Times New Roman"/>
                <w:b/>
                <w:sz w:val="28"/>
                <w:szCs w:val="28"/>
              </w:rPr>
              <w:t>Financial Statistics</w:t>
            </w:r>
          </w:p>
        </w:tc>
        <w:tc>
          <w:tcPr>
            <w:tcW w:w="2070" w:type="dxa"/>
          </w:tcPr>
          <w:p w:rsidR="00890921" w:rsidRPr="00E21DE2" w:rsidRDefault="00890921" w:rsidP="00A43167">
            <w:pPr>
              <w:shd w:val="clear" w:color="auto" w:fill="FFFFFF"/>
              <w:spacing w:after="0"/>
              <w:rPr>
                <w:rFonts w:ascii="Times New Roman" w:hAnsi="Times New Roman"/>
                <w:sz w:val="28"/>
                <w:szCs w:val="28"/>
              </w:rPr>
            </w:pPr>
            <w:r w:rsidRPr="00E21DE2">
              <w:rPr>
                <w:rFonts w:ascii="Times New Roman" w:hAnsi="Times New Roman"/>
                <w:sz w:val="28"/>
                <w:szCs w:val="28"/>
              </w:rPr>
              <w:t xml:space="preserve">RBI, Mumbai </w:t>
            </w:r>
          </w:p>
        </w:tc>
        <w:tc>
          <w:tcPr>
            <w:tcW w:w="5310" w:type="dxa"/>
          </w:tcPr>
          <w:p w:rsidR="00890921" w:rsidRPr="00E21DE2" w:rsidRDefault="00890921" w:rsidP="00A43167">
            <w:pPr>
              <w:shd w:val="clear" w:color="auto" w:fill="FFFFFF"/>
              <w:spacing w:after="0"/>
              <w:rPr>
                <w:rFonts w:ascii="Times New Roman" w:hAnsi="Times New Roman"/>
                <w:sz w:val="28"/>
                <w:szCs w:val="28"/>
              </w:rPr>
            </w:pPr>
            <w:r w:rsidRPr="00E21DE2">
              <w:rPr>
                <w:rFonts w:ascii="Times New Roman" w:hAnsi="Times New Roman"/>
                <w:sz w:val="28"/>
                <w:szCs w:val="28"/>
              </w:rPr>
              <w:t>Insurance, Tax, Banking, Trade, BOP, Service Statistics</w:t>
            </w:r>
          </w:p>
        </w:tc>
        <w:tc>
          <w:tcPr>
            <w:tcW w:w="1350" w:type="dxa"/>
          </w:tcPr>
          <w:p w:rsidR="00890921" w:rsidRPr="00E21DE2" w:rsidRDefault="00890921" w:rsidP="00A43167">
            <w:pPr>
              <w:shd w:val="clear" w:color="auto" w:fill="FFFFFF"/>
              <w:spacing w:after="0"/>
              <w:jc w:val="both"/>
              <w:rPr>
                <w:rFonts w:ascii="Times New Roman" w:hAnsi="Times New Roman"/>
                <w:sz w:val="28"/>
                <w:szCs w:val="28"/>
              </w:rPr>
            </w:pPr>
            <w:r w:rsidRPr="00E21DE2">
              <w:rPr>
                <w:rFonts w:ascii="Times New Roman" w:hAnsi="Times New Roman"/>
                <w:sz w:val="28"/>
                <w:szCs w:val="28"/>
              </w:rPr>
              <w:t>One week</w:t>
            </w:r>
          </w:p>
        </w:tc>
      </w:tr>
      <w:tr w:rsidR="00890921" w:rsidRPr="00E21DE2" w:rsidTr="005613E3">
        <w:trPr>
          <w:trHeight w:val="2950"/>
        </w:trPr>
        <w:tc>
          <w:tcPr>
            <w:tcW w:w="2070" w:type="dxa"/>
          </w:tcPr>
          <w:p w:rsidR="00890921" w:rsidRPr="00E21DE2" w:rsidRDefault="00890921" w:rsidP="00A43167">
            <w:pPr>
              <w:shd w:val="clear" w:color="auto" w:fill="FFFFFF"/>
              <w:spacing w:after="0"/>
              <w:rPr>
                <w:rFonts w:ascii="Times New Roman" w:hAnsi="Times New Roman"/>
                <w:b/>
                <w:sz w:val="28"/>
                <w:szCs w:val="28"/>
              </w:rPr>
            </w:pPr>
            <w:r w:rsidRPr="00E21DE2">
              <w:rPr>
                <w:rFonts w:ascii="Times New Roman" w:hAnsi="Times New Roman"/>
                <w:b/>
                <w:sz w:val="28"/>
                <w:szCs w:val="28"/>
              </w:rPr>
              <w:lastRenderedPageBreak/>
              <w:t>Labour Economics and Research Methods in Labour Studies</w:t>
            </w:r>
          </w:p>
          <w:p w:rsidR="00890921" w:rsidRPr="00E21DE2" w:rsidRDefault="00890921" w:rsidP="00A43167">
            <w:pPr>
              <w:shd w:val="clear" w:color="auto" w:fill="FFFFFF"/>
              <w:spacing w:after="0"/>
              <w:rPr>
                <w:rFonts w:ascii="Times New Roman" w:hAnsi="Times New Roman"/>
                <w:b/>
                <w:sz w:val="28"/>
                <w:szCs w:val="28"/>
              </w:rPr>
            </w:pPr>
          </w:p>
        </w:tc>
        <w:tc>
          <w:tcPr>
            <w:tcW w:w="2070" w:type="dxa"/>
          </w:tcPr>
          <w:p w:rsidR="00890921" w:rsidRPr="00E21DE2" w:rsidRDefault="00890921" w:rsidP="00A43167">
            <w:pPr>
              <w:shd w:val="clear" w:color="auto" w:fill="FFFFFF"/>
              <w:spacing w:after="0"/>
              <w:rPr>
                <w:rFonts w:ascii="Times New Roman" w:hAnsi="Times New Roman"/>
                <w:sz w:val="28"/>
                <w:szCs w:val="28"/>
              </w:rPr>
            </w:pPr>
            <w:r w:rsidRPr="00E21DE2">
              <w:rPr>
                <w:rFonts w:ascii="Times New Roman" w:hAnsi="Times New Roman"/>
                <w:sz w:val="28"/>
                <w:szCs w:val="28"/>
              </w:rPr>
              <w:t>Mahtama Gandhi Labour Institute, Ahmedabad</w:t>
            </w:r>
          </w:p>
        </w:tc>
        <w:tc>
          <w:tcPr>
            <w:tcW w:w="5310" w:type="dxa"/>
          </w:tcPr>
          <w:p w:rsidR="00890921" w:rsidRPr="00E21DE2" w:rsidRDefault="00890921" w:rsidP="00A43167">
            <w:pPr>
              <w:shd w:val="clear" w:color="auto" w:fill="FFFFFF"/>
              <w:spacing w:after="0"/>
              <w:jc w:val="both"/>
              <w:rPr>
                <w:rFonts w:ascii="Times New Roman" w:hAnsi="Times New Roman"/>
                <w:sz w:val="28"/>
                <w:szCs w:val="28"/>
              </w:rPr>
            </w:pPr>
            <w:r w:rsidRPr="00E21DE2">
              <w:rPr>
                <w:rFonts w:ascii="Times New Roman" w:hAnsi="Times New Roman"/>
                <w:sz w:val="28"/>
                <w:szCs w:val="28"/>
              </w:rPr>
              <w:t>Labour Market Trends, Labour Market Segmentation theory, Wage determination, Human Capital Formation, social security in labour market, labour research in India: an overview, concretizing research problems, formulating hypothesis/ research questions, developing questionnaires, conducting field surveys, data sources on labour etc.</w:t>
            </w:r>
          </w:p>
        </w:tc>
        <w:tc>
          <w:tcPr>
            <w:tcW w:w="1350" w:type="dxa"/>
          </w:tcPr>
          <w:p w:rsidR="00890921" w:rsidRPr="00E21DE2" w:rsidRDefault="00890921" w:rsidP="00A43167">
            <w:pPr>
              <w:shd w:val="clear" w:color="auto" w:fill="FFFFFF"/>
              <w:spacing w:after="0"/>
              <w:jc w:val="both"/>
              <w:rPr>
                <w:rFonts w:ascii="Times New Roman" w:hAnsi="Times New Roman"/>
                <w:sz w:val="28"/>
                <w:szCs w:val="28"/>
              </w:rPr>
            </w:pPr>
            <w:r w:rsidRPr="00E21DE2">
              <w:rPr>
                <w:rFonts w:ascii="Times New Roman" w:hAnsi="Times New Roman"/>
                <w:sz w:val="28"/>
                <w:szCs w:val="28"/>
              </w:rPr>
              <w:t>One week</w:t>
            </w:r>
          </w:p>
        </w:tc>
      </w:tr>
      <w:tr w:rsidR="00890921" w:rsidRPr="00E21DE2" w:rsidTr="005613E3">
        <w:trPr>
          <w:trHeight w:val="2950"/>
        </w:trPr>
        <w:tc>
          <w:tcPr>
            <w:tcW w:w="2070" w:type="dxa"/>
          </w:tcPr>
          <w:p w:rsidR="00890921" w:rsidRPr="00E21DE2" w:rsidRDefault="00890921" w:rsidP="00A43167">
            <w:pPr>
              <w:pStyle w:val="Default"/>
              <w:shd w:val="clear" w:color="auto" w:fill="FFFFFF"/>
              <w:rPr>
                <w:rFonts w:ascii="Times New Roman" w:hAnsi="Times New Roman" w:cs="Times New Roman"/>
                <w:b/>
                <w:color w:val="auto"/>
                <w:sz w:val="28"/>
                <w:szCs w:val="28"/>
              </w:rPr>
            </w:pPr>
            <w:r w:rsidRPr="00E21DE2">
              <w:rPr>
                <w:rFonts w:ascii="Times New Roman" w:hAnsi="Times New Roman" w:cs="Times New Roman"/>
                <w:b/>
                <w:color w:val="auto"/>
                <w:sz w:val="28"/>
                <w:szCs w:val="28"/>
              </w:rPr>
              <w:t xml:space="preserve">GFR with special emphasis on Procurement of Goods &amp; Services </w:t>
            </w:r>
          </w:p>
        </w:tc>
        <w:tc>
          <w:tcPr>
            <w:tcW w:w="2070" w:type="dxa"/>
          </w:tcPr>
          <w:p w:rsidR="00890921" w:rsidRPr="00E21DE2" w:rsidRDefault="00890921" w:rsidP="00A43167">
            <w:pPr>
              <w:pStyle w:val="Default"/>
              <w:shd w:val="clear" w:color="auto" w:fill="FFFFFF"/>
              <w:rPr>
                <w:rFonts w:ascii="Times New Roman" w:hAnsi="Times New Roman" w:cs="Times New Roman"/>
                <w:color w:val="auto"/>
                <w:sz w:val="28"/>
                <w:szCs w:val="28"/>
              </w:rPr>
            </w:pPr>
            <w:r w:rsidRPr="00E21DE2">
              <w:rPr>
                <w:rFonts w:ascii="Times New Roman" w:hAnsi="Times New Roman" w:cs="Times New Roman"/>
                <w:color w:val="auto"/>
                <w:sz w:val="28"/>
                <w:szCs w:val="28"/>
              </w:rPr>
              <w:t>NIFM, Faridabad</w:t>
            </w:r>
          </w:p>
        </w:tc>
        <w:tc>
          <w:tcPr>
            <w:tcW w:w="5310" w:type="dxa"/>
          </w:tcPr>
          <w:p w:rsidR="00890921" w:rsidRPr="00E21DE2" w:rsidRDefault="00890921" w:rsidP="00A43167">
            <w:pPr>
              <w:pStyle w:val="Default"/>
              <w:shd w:val="clear" w:color="auto" w:fill="FFFFFF"/>
              <w:rPr>
                <w:rFonts w:ascii="Times New Roman" w:hAnsi="Times New Roman" w:cs="Times New Roman"/>
                <w:color w:val="auto"/>
                <w:sz w:val="28"/>
                <w:szCs w:val="28"/>
              </w:rPr>
            </w:pPr>
            <w:r w:rsidRPr="00E21DE2">
              <w:rPr>
                <w:rFonts w:ascii="Times New Roman" w:hAnsi="Times New Roman" w:cs="Times New Roman"/>
                <w:color w:val="auto"/>
                <w:sz w:val="28"/>
                <w:szCs w:val="28"/>
              </w:rPr>
              <w:t>Basics of General Financial Rules pertinent to office work of ISS officers with emphasis on rules on procurement of goods and services</w:t>
            </w:r>
          </w:p>
        </w:tc>
        <w:tc>
          <w:tcPr>
            <w:tcW w:w="1350" w:type="dxa"/>
          </w:tcPr>
          <w:p w:rsidR="00890921" w:rsidRPr="00E21DE2" w:rsidRDefault="00890921" w:rsidP="00A43167">
            <w:pPr>
              <w:pStyle w:val="Default"/>
              <w:shd w:val="clear" w:color="auto" w:fill="FFFFFF"/>
              <w:rPr>
                <w:rFonts w:ascii="Times New Roman" w:hAnsi="Times New Roman" w:cs="Times New Roman"/>
                <w:color w:val="auto"/>
                <w:sz w:val="28"/>
                <w:szCs w:val="28"/>
              </w:rPr>
            </w:pPr>
            <w:r w:rsidRPr="00E21DE2">
              <w:rPr>
                <w:rFonts w:ascii="Times New Roman" w:hAnsi="Times New Roman" w:cs="Times New Roman"/>
                <w:color w:val="auto"/>
                <w:sz w:val="28"/>
                <w:szCs w:val="28"/>
              </w:rPr>
              <w:t>One week</w:t>
            </w:r>
          </w:p>
        </w:tc>
      </w:tr>
      <w:tr w:rsidR="00890921" w:rsidRPr="00E21DE2" w:rsidTr="005613E3">
        <w:trPr>
          <w:trHeight w:val="2950"/>
        </w:trPr>
        <w:tc>
          <w:tcPr>
            <w:tcW w:w="2070" w:type="dxa"/>
          </w:tcPr>
          <w:p w:rsidR="00890921" w:rsidRPr="00E21DE2" w:rsidRDefault="00890921" w:rsidP="00A43167">
            <w:pPr>
              <w:pStyle w:val="Default"/>
              <w:shd w:val="clear" w:color="auto" w:fill="FFFFFF"/>
              <w:rPr>
                <w:rFonts w:ascii="Times New Roman" w:hAnsi="Times New Roman" w:cs="Times New Roman"/>
                <w:b/>
                <w:color w:val="auto"/>
                <w:sz w:val="28"/>
                <w:szCs w:val="28"/>
              </w:rPr>
            </w:pPr>
            <w:r w:rsidRPr="00E21DE2">
              <w:rPr>
                <w:rFonts w:ascii="Times New Roman" w:hAnsi="Times New Roman" w:cs="Times New Roman"/>
                <w:b/>
                <w:color w:val="auto"/>
                <w:sz w:val="28"/>
                <w:szCs w:val="28"/>
              </w:rPr>
              <w:t>National Accounts</w:t>
            </w:r>
          </w:p>
        </w:tc>
        <w:tc>
          <w:tcPr>
            <w:tcW w:w="2070" w:type="dxa"/>
          </w:tcPr>
          <w:p w:rsidR="00890921" w:rsidRPr="00E21DE2" w:rsidRDefault="00890921" w:rsidP="00A43167">
            <w:pPr>
              <w:pStyle w:val="Default"/>
              <w:shd w:val="clear" w:color="auto" w:fill="FFFFFF"/>
              <w:rPr>
                <w:rFonts w:ascii="Times New Roman" w:hAnsi="Times New Roman" w:cs="Times New Roman"/>
                <w:color w:val="auto"/>
                <w:sz w:val="28"/>
                <w:szCs w:val="28"/>
              </w:rPr>
            </w:pPr>
            <w:r w:rsidRPr="00E21DE2">
              <w:rPr>
                <w:rFonts w:ascii="Times New Roman" w:hAnsi="Times New Roman" w:cs="Times New Roman"/>
                <w:color w:val="auto"/>
                <w:sz w:val="28"/>
                <w:szCs w:val="28"/>
              </w:rPr>
              <w:t>NSSTA, Greater NOIDA</w:t>
            </w:r>
          </w:p>
        </w:tc>
        <w:tc>
          <w:tcPr>
            <w:tcW w:w="5310" w:type="dxa"/>
          </w:tcPr>
          <w:p w:rsidR="00890921" w:rsidRPr="00E21DE2" w:rsidRDefault="00890921" w:rsidP="00A43167">
            <w:pPr>
              <w:pStyle w:val="Default"/>
              <w:shd w:val="clear" w:color="auto" w:fill="FFFFFF"/>
              <w:rPr>
                <w:rFonts w:ascii="Times New Roman" w:hAnsi="Times New Roman" w:cs="Times New Roman"/>
                <w:color w:val="auto"/>
                <w:sz w:val="28"/>
                <w:szCs w:val="28"/>
              </w:rPr>
            </w:pPr>
            <w:r w:rsidRPr="00E21DE2">
              <w:rPr>
                <w:rFonts w:ascii="Times New Roman" w:hAnsi="Times New Roman" w:cs="Times New Roman"/>
                <w:color w:val="auto"/>
                <w:sz w:val="28"/>
                <w:szCs w:val="28"/>
              </w:rPr>
              <w:t>Theoretical concepts and definitions of National Accounts Statistics; Estimation of GDP and other related aggregates, Saving, Capital Formation, private Consumption Expenditures etc. (including practical); Estimation of national income for primary, secondary and tertiary sectors; input-output analysis, issues related with informal sector etc.</w:t>
            </w:r>
          </w:p>
        </w:tc>
        <w:tc>
          <w:tcPr>
            <w:tcW w:w="1350" w:type="dxa"/>
          </w:tcPr>
          <w:p w:rsidR="00890921" w:rsidRPr="00E21DE2" w:rsidRDefault="00890921" w:rsidP="00A43167">
            <w:pPr>
              <w:pStyle w:val="Default"/>
              <w:shd w:val="clear" w:color="auto" w:fill="FFFFFF"/>
              <w:rPr>
                <w:rFonts w:ascii="Times New Roman" w:hAnsi="Times New Roman" w:cs="Times New Roman"/>
                <w:color w:val="auto"/>
                <w:sz w:val="28"/>
                <w:szCs w:val="28"/>
              </w:rPr>
            </w:pPr>
            <w:r w:rsidRPr="00E21DE2">
              <w:rPr>
                <w:rFonts w:ascii="Times New Roman" w:hAnsi="Times New Roman" w:cs="Times New Roman"/>
                <w:color w:val="auto"/>
                <w:sz w:val="28"/>
                <w:szCs w:val="28"/>
              </w:rPr>
              <w:t>One week</w:t>
            </w:r>
          </w:p>
        </w:tc>
      </w:tr>
      <w:tr w:rsidR="00890921" w:rsidRPr="00E21DE2" w:rsidTr="005613E3">
        <w:trPr>
          <w:trHeight w:val="2950"/>
        </w:trPr>
        <w:tc>
          <w:tcPr>
            <w:tcW w:w="2070" w:type="dxa"/>
          </w:tcPr>
          <w:p w:rsidR="00890921" w:rsidRPr="00E21DE2" w:rsidDel="0053413E" w:rsidRDefault="00890921" w:rsidP="00A43167">
            <w:pPr>
              <w:pStyle w:val="Default"/>
              <w:shd w:val="clear" w:color="auto" w:fill="FFFFFF"/>
              <w:rPr>
                <w:rFonts w:ascii="Times New Roman" w:hAnsi="Times New Roman" w:cs="Times New Roman"/>
                <w:b/>
                <w:color w:val="auto"/>
                <w:sz w:val="28"/>
                <w:szCs w:val="28"/>
              </w:rPr>
            </w:pPr>
            <w:r w:rsidRPr="00E21DE2">
              <w:rPr>
                <w:rFonts w:ascii="Times New Roman" w:hAnsi="Times New Roman" w:cs="Times New Roman"/>
                <w:b/>
                <w:color w:val="auto"/>
                <w:sz w:val="28"/>
                <w:szCs w:val="28"/>
              </w:rPr>
              <w:t xml:space="preserve">The power of Emotional Intelligence in action and Design Thinking for Social Innovation </w:t>
            </w:r>
          </w:p>
          <w:p w:rsidR="00890921" w:rsidRPr="00E21DE2" w:rsidRDefault="00890921" w:rsidP="00A43167">
            <w:pPr>
              <w:pStyle w:val="Default"/>
              <w:shd w:val="clear" w:color="auto" w:fill="FFFFFF"/>
              <w:rPr>
                <w:rFonts w:ascii="Times New Roman" w:hAnsi="Times New Roman" w:cs="Times New Roman"/>
                <w:b/>
                <w:color w:val="auto"/>
                <w:sz w:val="28"/>
                <w:szCs w:val="28"/>
              </w:rPr>
            </w:pPr>
          </w:p>
        </w:tc>
        <w:tc>
          <w:tcPr>
            <w:tcW w:w="2070" w:type="dxa"/>
          </w:tcPr>
          <w:p w:rsidR="00890921" w:rsidRPr="00E21DE2" w:rsidRDefault="00890921" w:rsidP="00A43167">
            <w:pPr>
              <w:pStyle w:val="Default"/>
              <w:shd w:val="clear" w:color="auto" w:fill="FFFFFF"/>
              <w:rPr>
                <w:rFonts w:ascii="Times New Roman" w:hAnsi="Times New Roman" w:cs="Times New Roman"/>
                <w:color w:val="auto"/>
                <w:sz w:val="28"/>
                <w:szCs w:val="28"/>
              </w:rPr>
            </w:pPr>
            <w:r w:rsidRPr="00E21DE2">
              <w:rPr>
                <w:rFonts w:ascii="Times New Roman" w:hAnsi="Times New Roman" w:cs="Times New Roman"/>
                <w:color w:val="auto"/>
                <w:sz w:val="28"/>
                <w:szCs w:val="28"/>
              </w:rPr>
              <w:t>IRMA,  Gujarat</w:t>
            </w:r>
          </w:p>
        </w:tc>
        <w:tc>
          <w:tcPr>
            <w:tcW w:w="5310" w:type="dxa"/>
          </w:tcPr>
          <w:p w:rsidR="00890921" w:rsidRPr="00E21DE2" w:rsidDel="0053413E" w:rsidRDefault="00890921" w:rsidP="00A43167">
            <w:pPr>
              <w:pStyle w:val="Default"/>
              <w:shd w:val="clear" w:color="auto" w:fill="FFFFFF"/>
              <w:rPr>
                <w:rFonts w:ascii="Times New Roman" w:hAnsi="Times New Roman" w:cs="Times New Roman"/>
                <w:color w:val="auto"/>
                <w:sz w:val="28"/>
                <w:szCs w:val="28"/>
              </w:rPr>
            </w:pPr>
            <w:r w:rsidRPr="00E21DE2">
              <w:rPr>
                <w:rFonts w:ascii="Times New Roman" w:hAnsi="Times New Roman" w:cs="Times New Roman"/>
                <w:color w:val="auto"/>
                <w:sz w:val="28"/>
                <w:szCs w:val="28"/>
              </w:rPr>
              <w:t xml:space="preserve">Understanding basics of how emotions impact our behavior, emotional intelligence, self-management, social awareness, relationship management, key to efficiency, spiritual intelligence, EQ, application of Design Thinking in business and social innovation, systematically generate new unconventional ideas, achieve sustainability with design driven innovation, develop linkages to leverage organizational synergies   </w:t>
            </w:r>
          </w:p>
          <w:p w:rsidR="00890921" w:rsidRPr="00E21DE2" w:rsidRDefault="00890921" w:rsidP="00A43167">
            <w:pPr>
              <w:pStyle w:val="Default"/>
              <w:shd w:val="clear" w:color="auto" w:fill="FFFFFF"/>
              <w:rPr>
                <w:rFonts w:ascii="Times New Roman" w:hAnsi="Times New Roman" w:cs="Times New Roman"/>
                <w:color w:val="auto"/>
                <w:sz w:val="28"/>
                <w:szCs w:val="28"/>
              </w:rPr>
            </w:pPr>
          </w:p>
        </w:tc>
        <w:tc>
          <w:tcPr>
            <w:tcW w:w="1350" w:type="dxa"/>
          </w:tcPr>
          <w:p w:rsidR="00890921" w:rsidRPr="00E21DE2" w:rsidRDefault="00890921" w:rsidP="00A43167">
            <w:pPr>
              <w:pStyle w:val="Default"/>
              <w:shd w:val="clear" w:color="auto" w:fill="FFFFFF"/>
              <w:rPr>
                <w:rFonts w:ascii="Times New Roman" w:hAnsi="Times New Roman" w:cs="Times New Roman"/>
                <w:color w:val="auto"/>
                <w:sz w:val="28"/>
                <w:szCs w:val="28"/>
              </w:rPr>
            </w:pPr>
            <w:r w:rsidRPr="00E21DE2">
              <w:rPr>
                <w:rFonts w:ascii="Times New Roman" w:hAnsi="Times New Roman" w:cs="Times New Roman"/>
                <w:color w:val="auto"/>
                <w:sz w:val="28"/>
                <w:szCs w:val="28"/>
              </w:rPr>
              <w:t>One week</w:t>
            </w:r>
          </w:p>
        </w:tc>
      </w:tr>
      <w:tr w:rsidR="00890921" w:rsidRPr="00E21DE2" w:rsidTr="005613E3">
        <w:trPr>
          <w:trHeight w:val="2950"/>
        </w:trPr>
        <w:tc>
          <w:tcPr>
            <w:tcW w:w="2070" w:type="dxa"/>
          </w:tcPr>
          <w:p w:rsidR="00890921" w:rsidRPr="00E21DE2" w:rsidRDefault="00890921" w:rsidP="00A43167">
            <w:pPr>
              <w:shd w:val="clear" w:color="auto" w:fill="FFFFFF"/>
              <w:rPr>
                <w:rFonts w:ascii="Times New Roman" w:hAnsi="Times New Roman"/>
                <w:b/>
                <w:bCs/>
                <w:sz w:val="28"/>
                <w:szCs w:val="28"/>
              </w:rPr>
            </w:pPr>
            <w:r w:rsidRPr="00E21DE2">
              <w:rPr>
                <w:rFonts w:ascii="Times New Roman" w:hAnsi="Times New Roman"/>
                <w:b/>
                <w:bCs/>
                <w:sz w:val="28"/>
                <w:szCs w:val="28"/>
              </w:rPr>
              <w:lastRenderedPageBreak/>
              <w:t>Big Data &amp; Data Analysis (1 week programme)</w:t>
            </w:r>
          </w:p>
        </w:tc>
        <w:tc>
          <w:tcPr>
            <w:tcW w:w="2070" w:type="dxa"/>
          </w:tcPr>
          <w:p w:rsidR="00890921" w:rsidRPr="00E21DE2" w:rsidRDefault="00890921" w:rsidP="00A43167">
            <w:pPr>
              <w:shd w:val="clear" w:color="auto" w:fill="FFFFFF"/>
              <w:rPr>
                <w:rFonts w:ascii="Times New Roman" w:hAnsi="Times New Roman"/>
                <w:sz w:val="28"/>
                <w:szCs w:val="28"/>
              </w:rPr>
            </w:pPr>
            <w:r w:rsidRPr="00E21DE2">
              <w:rPr>
                <w:rFonts w:ascii="Times New Roman" w:hAnsi="Times New Roman"/>
                <w:sz w:val="28"/>
                <w:szCs w:val="28"/>
              </w:rPr>
              <w:t>Indian School of Business, Hyderabad / IIM,Bangalore/FMS, Delhi University/ IIM,Lucknow/  IIM,Kolkata/ IIFT, Delhi</w:t>
            </w:r>
          </w:p>
        </w:tc>
        <w:tc>
          <w:tcPr>
            <w:tcW w:w="5310" w:type="dxa"/>
          </w:tcPr>
          <w:p w:rsidR="00890921" w:rsidRPr="00E21DE2" w:rsidRDefault="00890921" w:rsidP="00A43167">
            <w:pPr>
              <w:shd w:val="clear" w:color="auto" w:fill="FFFFFF"/>
              <w:jc w:val="both"/>
              <w:rPr>
                <w:rFonts w:ascii="Times New Roman" w:hAnsi="Times New Roman"/>
                <w:sz w:val="28"/>
                <w:szCs w:val="28"/>
              </w:rPr>
            </w:pPr>
            <w:r w:rsidRPr="00E21DE2">
              <w:rPr>
                <w:rFonts w:ascii="Times New Roman" w:hAnsi="Times New Roman"/>
                <w:sz w:val="28"/>
                <w:szCs w:val="28"/>
              </w:rPr>
              <w:t xml:space="preserve">Data Science, Concept of Big Data, Fundamental knowledge on Analytics and how it assists in data driven decision making Data visualization, predictive analytics, data mining techniques, forecasting, survival analysis, cluster analysis, linear and logistic regression, missing value patterns, optimization of data effectively using tools in R, SAS, SPSS and Excel </w:t>
            </w:r>
          </w:p>
        </w:tc>
        <w:tc>
          <w:tcPr>
            <w:tcW w:w="1350" w:type="dxa"/>
          </w:tcPr>
          <w:p w:rsidR="00890921" w:rsidRPr="00E21DE2" w:rsidRDefault="00890921" w:rsidP="00A43167">
            <w:pPr>
              <w:shd w:val="clear" w:color="auto" w:fill="FFFFFF"/>
              <w:jc w:val="both"/>
              <w:rPr>
                <w:rFonts w:ascii="Times New Roman" w:hAnsi="Times New Roman"/>
                <w:sz w:val="28"/>
                <w:szCs w:val="28"/>
              </w:rPr>
            </w:pPr>
            <w:r w:rsidRPr="00E21DE2">
              <w:rPr>
                <w:rFonts w:ascii="Times New Roman" w:hAnsi="Times New Roman"/>
                <w:sz w:val="28"/>
                <w:szCs w:val="28"/>
              </w:rPr>
              <w:t>One week</w:t>
            </w:r>
          </w:p>
        </w:tc>
      </w:tr>
      <w:tr w:rsidR="00890921" w:rsidRPr="00E21DE2" w:rsidTr="005613E3">
        <w:trPr>
          <w:trHeight w:val="2950"/>
        </w:trPr>
        <w:tc>
          <w:tcPr>
            <w:tcW w:w="2070" w:type="dxa"/>
          </w:tcPr>
          <w:p w:rsidR="00890921" w:rsidRPr="00E21DE2" w:rsidRDefault="00890921" w:rsidP="00A43167">
            <w:pPr>
              <w:shd w:val="clear" w:color="auto" w:fill="FFFFFF"/>
              <w:rPr>
                <w:rFonts w:ascii="Times New Roman" w:hAnsi="Times New Roman"/>
                <w:b/>
                <w:bCs/>
                <w:sz w:val="28"/>
                <w:szCs w:val="28"/>
              </w:rPr>
            </w:pPr>
            <w:r w:rsidRPr="00E21DE2">
              <w:rPr>
                <w:rFonts w:ascii="Times New Roman" w:hAnsi="Times New Roman"/>
                <w:b/>
                <w:bCs/>
                <w:sz w:val="28"/>
                <w:szCs w:val="28"/>
              </w:rPr>
              <w:t xml:space="preserve">Foreign Trade Statistics </w:t>
            </w:r>
          </w:p>
        </w:tc>
        <w:tc>
          <w:tcPr>
            <w:tcW w:w="2070" w:type="dxa"/>
          </w:tcPr>
          <w:p w:rsidR="00890921" w:rsidRPr="00E21DE2" w:rsidRDefault="00890921" w:rsidP="00A43167">
            <w:pPr>
              <w:shd w:val="clear" w:color="auto" w:fill="FFFFFF"/>
              <w:rPr>
                <w:rFonts w:ascii="Times New Roman" w:hAnsi="Times New Roman"/>
                <w:sz w:val="28"/>
                <w:szCs w:val="28"/>
              </w:rPr>
            </w:pPr>
            <w:r w:rsidRPr="00E21DE2">
              <w:rPr>
                <w:rFonts w:ascii="Times New Roman" w:hAnsi="Times New Roman"/>
                <w:sz w:val="28"/>
                <w:szCs w:val="28"/>
              </w:rPr>
              <w:t>DGCIS, Kolkata</w:t>
            </w:r>
          </w:p>
        </w:tc>
        <w:tc>
          <w:tcPr>
            <w:tcW w:w="5310" w:type="dxa"/>
          </w:tcPr>
          <w:p w:rsidR="00890921" w:rsidRPr="00E21DE2" w:rsidRDefault="00890921" w:rsidP="00A43167">
            <w:pPr>
              <w:shd w:val="clear" w:color="auto" w:fill="FFFFFF"/>
              <w:jc w:val="both"/>
              <w:rPr>
                <w:rFonts w:ascii="Times New Roman" w:hAnsi="Times New Roman"/>
                <w:sz w:val="28"/>
                <w:szCs w:val="28"/>
              </w:rPr>
            </w:pPr>
            <w:r w:rsidRPr="00E21DE2">
              <w:rPr>
                <w:rFonts w:ascii="Times New Roman" w:hAnsi="Times New Roman"/>
                <w:sz w:val="28"/>
                <w:szCs w:val="28"/>
              </w:rPr>
              <w:t>To be decided in consultation with DGCIS.</w:t>
            </w:r>
          </w:p>
        </w:tc>
        <w:tc>
          <w:tcPr>
            <w:tcW w:w="1350" w:type="dxa"/>
          </w:tcPr>
          <w:p w:rsidR="00890921" w:rsidRPr="00E21DE2" w:rsidRDefault="00890921" w:rsidP="00A43167">
            <w:pPr>
              <w:shd w:val="clear" w:color="auto" w:fill="FFFFFF"/>
              <w:jc w:val="both"/>
              <w:rPr>
                <w:rFonts w:ascii="Times New Roman" w:hAnsi="Times New Roman"/>
                <w:sz w:val="28"/>
                <w:szCs w:val="28"/>
              </w:rPr>
            </w:pPr>
          </w:p>
        </w:tc>
      </w:tr>
    </w:tbl>
    <w:p w:rsidR="00890921" w:rsidRPr="00E21DE2" w:rsidRDefault="00890921" w:rsidP="00A43167">
      <w:pPr>
        <w:widowControl w:val="0"/>
        <w:shd w:val="clear" w:color="auto" w:fill="FFFFFF"/>
        <w:autoSpaceDE w:val="0"/>
        <w:autoSpaceDN w:val="0"/>
        <w:adjustRightInd w:val="0"/>
        <w:spacing w:after="0" w:line="200" w:lineRule="exact"/>
        <w:rPr>
          <w:rFonts w:ascii="Times New Roman" w:hAnsi="Times New Roman"/>
          <w:sz w:val="24"/>
          <w:szCs w:val="24"/>
        </w:rPr>
      </w:pPr>
    </w:p>
    <w:p w:rsidR="00890921" w:rsidRPr="00E21DE2" w:rsidRDefault="00890921" w:rsidP="00A43167">
      <w:pPr>
        <w:widowControl w:val="0"/>
        <w:shd w:val="clear" w:color="auto" w:fill="FFFFFF"/>
        <w:autoSpaceDE w:val="0"/>
        <w:autoSpaceDN w:val="0"/>
        <w:adjustRightInd w:val="0"/>
        <w:spacing w:after="0" w:line="200" w:lineRule="exact"/>
        <w:rPr>
          <w:rFonts w:ascii="Times New Roman" w:hAnsi="Times New Roman"/>
          <w:sz w:val="24"/>
          <w:szCs w:val="24"/>
        </w:rPr>
      </w:pPr>
    </w:p>
    <w:p w:rsidR="00890921" w:rsidRPr="00E21DE2" w:rsidRDefault="00890921" w:rsidP="00A43167">
      <w:pPr>
        <w:widowControl w:val="0"/>
        <w:shd w:val="clear" w:color="auto" w:fill="FFFFFF"/>
        <w:autoSpaceDE w:val="0"/>
        <w:autoSpaceDN w:val="0"/>
        <w:adjustRightInd w:val="0"/>
        <w:spacing w:after="0" w:line="200" w:lineRule="exact"/>
        <w:rPr>
          <w:rFonts w:ascii="Times New Roman" w:hAnsi="Times New Roman"/>
          <w:sz w:val="24"/>
          <w:szCs w:val="24"/>
        </w:rPr>
      </w:pPr>
    </w:p>
    <w:p w:rsidR="00890921" w:rsidRPr="00E21DE2" w:rsidRDefault="00890921" w:rsidP="00A43167">
      <w:pPr>
        <w:widowControl w:val="0"/>
        <w:shd w:val="clear" w:color="auto" w:fill="FFFFFF"/>
        <w:autoSpaceDE w:val="0"/>
        <w:autoSpaceDN w:val="0"/>
        <w:adjustRightInd w:val="0"/>
        <w:spacing w:after="0" w:line="200" w:lineRule="exact"/>
        <w:rPr>
          <w:rFonts w:ascii="Times New Roman" w:hAnsi="Times New Roman"/>
          <w:sz w:val="24"/>
          <w:szCs w:val="24"/>
        </w:rPr>
      </w:pPr>
    </w:p>
    <w:p w:rsidR="00890921" w:rsidRPr="00E21DE2" w:rsidRDefault="00890921" w:rsidP="00A43167">
      <w:pPr>
        <w:widowControl w:val="0"/>
        <w:shd w:val="clear" w:color="auto" w:fill="FFFFFF"/>
        <w:autoSpaceDE w:val="0"/>
        <w:autoSpaceDN w:val="0"/>
        <w:adjustRightInd w:val="0"/>
        <w:spacing w:after="0" w:line="200" w:lineRule="exact"/>
        <w:rPr>
          <w:rFonts w:ascii="Times New Roman" w:hAnsi="Times New Roman"/>
          <w:sz w:val="24"/>
          <w:szCs w:val="24"/>
        </w:rPr>
      </w:pPr>
    </w:p>
    <w:p w:rsidR="00890921" w:rsidRPr="00E21DE2" w:rsidRDefault="00890921" w:rsidP="00A43167">
      <w:pPr>
        <w:widowControl w:val="0"/>
        <w:shd w:val="clear" w:color="auto" w:fill="FFFFFF"/>
        <w:autoSpaceDE w:val="0"/>
        <w:autoSpaceDN w:val="0"/>
        <w:adjustRightInd w:val="0"/>
        <w:spacing w:after="0" w:line="200" w:lineRule="exact"/>
        <w:rPr>
          <w:rFonts w:ascii="Times New Roman" w:hAnsi="Times New Roman"/>
          <w:sz w:val="24"/>
          <w:szCs w:val="24"/>
        </w:rPr>
      </w:pPr>
    </w:p>
    <w:p w:rsidR="00890921" w:rsidRPr="00E21DE2" w:rsidRDefault="00890921" w:rsidP="00A43167">
      <w:pPr>
        <w:widowControl w:val="0"/>
        <w:shd w:val="clear" w:color="auto" w:fill="FFFFFF"/>
        <w:autoSpaceDE w:val="0"/>
        <w:autoSpaceDN w:val="0"/>
        <w:adjustRightInd w:val="0"/>
        <w:spacing w:after="0" w:line="200" w:lineRule="exact"/>
        <w:rPr>
          <w:rFonts w:ascii="Times New Roman" w:hAnsi="Times New Roman"/>
          <w:sz w:val="24"/>
          <w:szCs w:val="24"/>
        </w:rPr>
      </w:pPr>
    </w:p>
    <w:p w:rsidR="00890921" w:rsidRPr="00E21DE2" w:rsidRDefault="00890921" w:rsidP="00A43167">
      <w:pPr>
        <w:widowControl w:val="0"/>
        <w:shd w:val="clear" w:color="auto" w:fill="FFFFFF"/>
        <w:autoSpaceDE w:val="0"/>
        <w:autoSpaceDN w:val="0"/>
        <w:adjustRightInd w:val="0"/>
        <w:spacing w:after="0" w:line="200" w:lineRule="exact"/>
        <w:rPr>
          <w:rFonts w:ascii="Times New Roman" w:hAnsi="Times New Roman"/>
          <w:sz w:val="24"/>
          <w:szCs w:val="24"/>
        </w:rPr>
      </w:pPr>
    </w:p>
    <w:p w:rsidR="00890921" w:rsidRPr="00E21DE2" w:rsidRDefault="00890921" w:rsidP="00A43167">
      <w:pPr>
        <w:widowControl w:val="0"/>
        <w:shd w:val="clear" w:color="auto" w:fill="FFFFFF"/>
        <w:autoSpaceDE w:val="0"/>
        <w:autoSpaceDN w:val="0"/>
        <w:adjustRightInd w:val="0"/>
        <w:spacing w:after="0" w:line="200" w:lineRule="exact"/>
        <w:rPr>
          <w:rFonts w:ascii="Times New Roman" w:hAnsi="Times New Roman"/>
          <w:sz w:val="24"/>
          <w:szCs w:val="24"/>
        </w:rPr>
      </w:pPr>
    </w:p>
    <w:p w:rsidR="00890921" w:rsidRPr="00E21DE2" w:rsidRDefault="00890921" w:rsidP="00A43167">
      <w:pPr>
        <w:widowControl w:val="0"/>
        <w:shd w:val="clear" w:color="auto" w:fill="FFFFFF"/>
        <w:autoSpaceDE w:val="0"/>
        <w:autoSpaceDN w:val="0"/>
        <w:adjustRightInd w:val="0"/>
        <w:spacing w:after="0" w:line="200" w:lineRule="exact"/>
        <w:rPr>
          <w:rFonts w:ascii="Times New Roman" w:hAnsi="Times New Roman"/>
          <w:sz w:val="24"/>
          <w:szCs w:val="24"/>
        </w:rPr>
      </w:pPr>
    </w:p>
    <w:p w:rsidR="00890921" w:rsidRPr="00E21DE2" w:rsidRDefault="00890921" w:rsidP="00A43167">
      <w:pPr>
        <w:widowControl w:val="0"/>
        <w:shd w:val="clear" w:color="auto" w:fill="FFFFFF"/>
        <w:autoSpaceDE w:val="0"/>
        <w:autoSpaceDN w:val="0"/>
        <w:adjustRightInd w:val="0"/>
        <w:spacing w:after="0" w:line="200" w:lineRule="exact"/>
        <w:rPr>
          <w:rFonts w:ascii="Times New Roman" w:hAnsi="Times New Roman"/>
          <w:sz w:val="24"/>
          <w:szCs w:val="24"/>
        </w:rPr>
      </w:pPr>
    </w:p>
    <w:p w:rsidR="00890921" w:rsidRPr="00E21DE2" w:rsidRDefault="00890921" w:rsidP="00A43167">
      <w:pPr>
        <w:widowControl w:val="0"/>
        <w:shd w:val="clear" w:color="auto" w:fill="FFFFFF"/>
        <w:autoSpaceDE w:val="0"/>
        <w:autoSpaceDN w:val="0"/>
        <w:adjustRightInd w:val="0"/>
        <w:spacing w:after="0" w:line="200" w:lineRule="exact"/>
        <w:rPr>
          <w:rFonts w:ascii="Times New Roman" w:hAnsi="Times New Roman"/>
          <w:sz w:val="24"/>
          <w:szCs w:val="24"/>
        </w:rPr>
      </w:pPr>
    </w:p>
    <w:p w:rsidR="00890921" w:rsidRPr="00E21DE2" w:rsidRDefault="00890921" w:rsidP="00A43167">
      <w:pPr>
        <w:widowControl w:val="0"/>
        <w:shd w:val="clear" w:color="auto" w:fill="FFFFFF"/>
        <w:autoSpaceDE w:val="0"/>
        <w:autoSpaceDN w:val="0"/>
        <w:adjustRightInd w:val="0"/>
        <w:spacing w:after="0" w:line="200" w:lineRule="exact"/>
        <w:rPr>
          <w:rFonts w:ascii="Times New Roman" w:hAnsi="Times New Roman"/>
          <w:sz w:val="24"/>
          <w:szCs w:val="24"/>
        </w:rPr>
      </w:pPr>
    </w:p>
    <w:p w:rsidR="00890921" w:rsidRPr="00E21DE2" w:rsidRDefault="00890921" w:rsidP="00A43167">
      <w:pPr>
        <w:widowControl w:val="0"/>
        <w:shd w:val="clear" w:color="auto" w:fill="FFFFFF"/>
        <w:autoSpaceDE w:val="0"/>
        <w:autoSpaceDN w:val="0"/>
        <w:adjustRightInd w:val="0"/>
        <w:spacing w:after="0" w:line="200" w:lineRule="exact"/>
        <w:rPr>
          <w:rFonts w:ascii="Times New Roman" w:hAnsi="Times New Roman"/>
          <w:sz w:val="24"/>
          <w:szCs w:val="24"/>
        </w:rPr>
      </w:pPr>
    </w:p>
    <w:p w:rsidR="00890921" w:rsidRPr="00E21DE2" w:rsidRDefault="00890921" w:rsidP="00A43167">
      <w:pPr>
        <w:widowControl w:val="0"/>
        <w:shd w:val="clear" w:color="auto" w:fill="FFFFFF"/>
        <w:autoSpaceDE w:val="0"/>
        <w:autoSpaceDN w:val="0"/>
        <w:adjustRightInd w:val="0"/>
        <w:spacing w:after="0" w:line="200" w:lineRule="exact"/>
        <w:rPr>
          <w:rFonts w:ascii="Times New Roman" w:hAnsi="Times New Roman"/>
          <w:sz w:val="24"/>
          <w:szCs w:val="24"/>
        </w:rPr>
      </w:pPr>
    </w:p>
    <w:p w:rsidR="00890921" w:rsidRPr="00E21DE2" w:rsidRDefault="00890921" w:rsidP="00A43167">
      <w:pPr>
        <w:widowControl w:val="0"/>
        <w:shd w:val="clear" w:color="auto" w:fill="FFFFFF"/>
        <w:autoSpaceDE w:val="0"/>
        <w:autoSpaceDN w:val="0"/>
        <w:adjustRightInd w:val="0"/>
        <w:spacing w:after="0" w:line="200" w:lineRule="exact"/>
        <w:rPr>
          <w:rFonts w:ascii="Times New Roman" w:hAnsi="Times New Roman"/>
          <w:sz w:val="24"/>
          <w:szCs w:val="24"/>
        </w:rPr>
      </w:pPr>
    </w:p>
    <w:sectPr w:rsidR="00890921" w:rsidRPr="00E21DE2" w:rsidSect="005A15BA">
      <w:pgSz w:w="12240" w:h="15840"/>
      <w:pgMar w:top="450" w:right="600" w:bottom="719" w:left="600" w:header="720" w:footer="720" w:gutter="0"/>
      <w:cols w:space="720" w:equalWidth="0">
        <w:col w:w="110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675" w:rsidRDefault="00553675" w:rsidP="00C07990">
      <w:pPr>
        <w:spacing w:after="0" w:line="240" w:lineRule="auto"/>
      </w:pPr>
      <w:r>
        <w:separator/>
      </w:r>
    </w:p>
  </w:endnote>
  <w:endnote w:type="continuationSeparator" w:id="1">
    <w:p w:rsidR="00553675" w:rsidRDefault="00553675" w:rsidP="00C07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675" w:rsidRDefault="00553675" w:rsidP="00C07990">
      <w:pPr>
        <w:spacing w:after="0" w:line="240" w:lineRule="auto"/>
      </w:pPr>
      <w:r>
        <w:separator/>
      </w:r>
    </w:p>
  </w:footnote>
  <w:footnote w:type="continuationSeparator" w:id="1">
    <w:p w:rsidR="00553675" w:rsidRDefault="00553675" w:rsidP="00C079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0000759A"/>
    <w:lvl w:ilvl="0" w:tplc="0000235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323B"/>
    <w:lvl w:ilvl="0" w:tplc="00002213">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BB3"/>
    <w:multiLevelType w:val="hybridMultilevel"/>
    <w:tmpl w:val="0000260D"/>
    <w:lvl w:ilvl="0" w:tplc="00006B8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BDB"/>
    <w:multiLevelType w:val="hybridMultilevel"/>
    <w:tmpl w:val="000056AE"/>
    <w:lvl w:ilvl="0" w:tplc="00000732">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DB"/>
    <w:multiLevelType w:val="hybridMultilevel"/>
    <w:tmpl w:val="00000BDB"/>
    <w:lvl w:ilvl="0" w:tplc="000056A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53C"/>
    <w:multiLevelType w:val="hybridMultilevel"/>
    <w:tmpl w:val="00000732"/>
    <w:lvl w:ilvl="0" w:tplc="00000120">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649"/>
    <w:multiLevelType w:val="hybridMultilevel"/>
    <w:tmpl w:val="00004509"/>
    <w:lvl w:ilvl="0" w:tplc="0000123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8BE"/>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A49"/>
    <w:multiLevelType w:val="hybridMultilevel"/>
    <w:tmpl w:val="00005F32"/>
    <w:lvl w:ilvl="0" w:tplc="00003BF6">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AD4"/>
    <w:multiLevelType w:val="hybridMultilevel"/>
    <w:tmpl w:val="000063CB"/>
    <w:lvl w:ilvl="0" w:tplc="00006BFC">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2EE"/>
    <w:multiLevelType w:val="hybridMultilevel"/>
    <w:tmpl w:val="00004B40"/>
    <w:lvl w:ilvl="0" w:tplc="00005878">
      <w:start w:val="4"/>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6A6"/>
    <w:multiLevelType w:val="hybridMultilevel"/>
    <w:tmpl w:val="0000701F"/>
    <w:lvl w:ilvl="0" w:tplc="00005D03">
      <w:start w:val="4"/>
      <w:numFmt w:val="decimal"/>
      <w:lvlText w:val="%1."/>
      <w:lvlJc w:val="left"/>
      <w:pPr>
        <w:tabs>
          <w:tab w:val="num" w:pos="720"/>
        </w:tabs>
        <w:ind w:left="720" w:hanging="360"/>
      </w:pPr>
    </w:lvl>
    <w:lvl w:ilvl="1" w:tplc="00007A5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6E9"/>
    <w:multiLevelType w:val="hybridMultilevel"/>
    <w:tmpl w:val="00007FF5"/>
    <w:lvl w:ilvl="0" w:tplc="00004E45">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CD6"/>
    <w:multiLevelType w:val="hybridMultilevel"/>
    <w:tmpl w:val="000072AE"/>
    <w:lvl w:ilvl="0" w:tplc="00006952">
      <w:start w:val="1"/>
      <w:numFmt w:val="lowerRoman"/>
      <w:lvlText w:val="%1"/>
      <w:lvlJc w:val="left"/>
      <w:pPr>
        <w:tabs>
          <w:tab w:val="num" w:pos="720"/>
        </w:tabs>
        <w:ind w:left="720" w:hanging="360"/>
      </w:pPr>
    </w:lvl>
    <w:lvl w:ilvl="1" w:tplc="00005F90">
      <w:start w:val="1"/>
      <w:numFmt w:val="lowerRoman"/>
      <w:lvlText w:val="(%2)"/>
      <w:lvlJc w:val="left"/>
      <w:pPr>
        <w:tabs>
          <w:tab w:val="num" w:pos="1440"/>
        </w:tabs>
        <w:ind w:left="1440" w:hanging="360"/>
      </w:pPr>
    </w:lvl>
    <w:lvl w:ilvl="2" w:tplc="00001649">
      <w:start w:val="1"/>
      <w:numFmt w:val="lowerLetter"/>
      <w:lvlText w:val="%3"/>
      <w:lvlJc w:val="left"/>
      <w:pPr>
        <w:tabs>
          <w:tab w:val="num" w:pos="2160"/>
        </w:tabs>
        <w:ind w:left="2160" w:hanging="360"/>
      </w:pPr>
    </w:lvl>
    <w:lvl w:ilvl="3" w:tplc="00006DF1">
      <w:start w:val="1"/>
      <w:numFmt w:val="lowerLetter"/>
      <w:lvlText w:val="%4)"/>
      <w:lvlJc w:val="left"/>
      <w:pPr>
        <w:tabs>
          <w:tab w:val="num" w:pos="2880"/>
        </w:tabs>
        <w:ind w:left="2880" w:hanging="360"/>
      </w:pPr>
    </w:lvl>
    <w:lvl w:ilvl="4" w:tplc="00005AF1">
      <w:start w:val="1"/>
      <w:numFmt w:val="lowerLetter"/>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EA6"/>
    <w:multiLevelType w:val="hybridMultilevel"/>
    <w:tmpl w:val="0000030A"/>
    <w:lvl w:ilvl="0" w:tplc="0000301C">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23B"/>
    <w:multiLevelType w:val="hybridMultilevel"/>
    <w:tmpl w:val="00002213"/>
    <w:lvl w:ilvl="0" w:tplc="0000260D">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9B3"/>
    <w:multiLevelType w:val="hybridMultilevel"/>
    <w:tmpl w:val="00002D12"/>
    <w:lvl w:ilvl="0" w:tplc="0000074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B25"/>
    <w:multiLevelType w:val="hybridMultilevel"/>
    <w:tmpl w:val="00001E1F"/>
    <w:lvl w:ilvl="0" w:tplc="00006E5D">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D6C"/>
    <w:multiLevelType w:val="hybridMultilevel"/>
    <w:tmpl w:val="0000074D"/>
    <w:lvl w:ilvl="0" w:tplc="00004DC8">
      <w:start w:val="2"/>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1BB"/>
    <w:multiLevelType w:val="hybridMultilevel"/>
    <w:tmpl w:val="000026E9"/>
    <w:lvl w:ilvl="0" w:tplc="000001EB">
      <w:start w:val="9"/>
      <w:numFmt w:val="lowerRoman"/>
      <w:lvlText w:val="(%1)"/>
      <w:lvlJc w:val="left"/>
      <w:pPr>
        <w:tabs>
          <w:tab w:val="num" w:pos="720"/>
        </w:tabs>
        <w:ind w:left="720" w:hanging="360"/>
      </w:pPr>
    </w:lvl>
    <w:lvl w:ilvl="1" w:tplc="00000BB3">
      <w:start w:val="1"/>
      <w:numFmt w:val="lowerRoman"/>
      <w:lvlText w:val="%2"/>
      <w:lvlJc w:val="left"/>
      <w:pPr>
        <w:tabs>
          <w:tab w:val="num" w:pos="1440"/>
        </w:tabs>
        <w:ind w:left="1440" w:hanging="360"/>
      </w:pPr>
    </w:lvl>
    <w:lvl w:ilvl="2" w:tplc="00002EA6">
      <w:start w:val="1"/>
      <w:numFmt w:val="lowerLetter"/>
      <w:lvlText w:val="%3."/>
      <w:lvlJc w:val="left"/>
      <w:pPr>
        <w:tabs>
          <w:tab w:val="num" w:pos="2160"/>
        </w:tabs>
        <w:ind w:left="2160" w:hanging="360"/>
      </w:pPr>
    </w:lvl>
    <w:lvl w:ilvl="3" w:tplc="000012DB">
      <w:start w:val="1"/>
      <w:numFmt w:val="lowerLetter"/>
      <w:lvlText w:val="%4"/>
      <w:lvlJc w:val="left"/>
      <w:pPr>
        <w:tabs>
          <w:tab w:val="num" w:pos="2880"/>
        </w:tabs>
        <w:ind w:left="2880" w:hanging="360"/>
      </w:pPr>
    </w:lvl>
    <w:lvl w:ilvl="4" w:tplc="0000153C">
      <w:start w:val="3"/>
      <w:numFmt w:val="lowerLetter"/>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40D"/>
    <w:multiLevelType w:val="hybridMultilevel"/>
    <w:tmpl w:val="0000491C"/>
    <w:lvl w:ilvl="0" w:tplc="00004D0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823"/>
    <w:multiLevelType w:val="hybridMultilevel"/>
    <w:tmpl w:val="00000099"/>
    <w:lvl w:ilvl="0" w:tplc="00000124">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AE1"/>
    <w:multiLevelType w:val="hybridMultilevel"/>
    <w:tmpl w:val="000054DE"/>
    <w:lvl w:ilvl="0" w:tplc="000039B3">
      <w:start w:val="1"/>
      <w:numFmt w:val="decimal"/>
      <w:lvlText w:val="2.3.%1"/>
      <w:lvlJc w:val="left"/>
      <w:pPr>
        <w:tabs>
          <w:tab w:val="num" w:pos="720"/>
        </w:tabs>
        <w:ind w:left="720" w:hanging="360"/>
      </w:pPr>
      <w:rPr>
        <w:rFonts w:cs="Times New Roman"/>
      </w:rPr>
    </w:lvl>
    <w:lvl w:ilvl="1" w:tplc="00002D1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DC8"/>
    <w:multiLevelType w:val="hybridMultilevel"/>
    <w:tmpl w:val="00006443"/>
    <w:lvl w:ilvl="0" w:tplc="000066BB">
      <w:start w:val="1"/>
      <w:numFmt w:val="decimal"/>
      <w:lvlText w:val="%1"/>
      <w:lvlJc w:val="left"/>
      <w:pPr>
        <w:tabs>
          <w:tab w:val="num" w:pos="720"/>
        </w:tabs>
        <w:ind w:left="720" w:hanging="360"/>
      </w:pPr>
    </w:lvl>
    <w:lvl w:ilvl="1" w:tplc="0000428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AF1"/>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F90"/>
    <w:multiLevelType w:val="hybridMultilevel"/>
    <w:tmpl w:val="00007A5A"/>
    <w:lvl w:ilvl="0" w:tplc="000076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952"/>
    <w:multiLevelType w:val="hybridMultilevel"/>
    <w:tmpl w:val="0000701F"/>
    <w:lvl w:ilvl="0" w:tplc="00005D03">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B36"/>
    <w:multiLevelType w:val="hybridMultilevel"/>
    <w:tmpl w:val="00005CFD"/>
    <w:lvl w:ilvl="0" w:tplc="00003E12">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B89"/>
    <w:multiLevelType w:val="hybridMultilevel"/>
    <w:tmpl w:val="0000030A"/>
    <w:lvl w:ilvl="0" w:tplc="0000301C">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DF1"/>
    <w:multiLevelType w:val="hybridMultilevel"/>
    <w:tmpl w:val="00003B25"/>
    <w:lvl w:ilvl="0" w:tplc="00001E1F">
      <w:start w:val="2"/>
      <w:numFmt w:val="decimal"/>
      <w:lvlText w:val="5.%1"/>
      <w:lvlJc w:val="left"/>
      <w:pPr>
        <w:tabs>
          <w:tab w:val="num" w:pos="720"/>
        </w:tabs>
        <w:ind w:left="720" w:hanging="360"/>
      </w:pPr>
      <w:rPr>
        <w:rFonts w:cs="Times New Roman"/>
      </w:rPr>
    </w:lvl>
    <w:lvl w:ilvl="1" w:tplc="00006E5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2AE"/>
    <w:multiLevelType w:val="hybridMultilevel"/>
    <w:tmpl w:val="0000428B"/>
    <w:lvl w:ilvl="0" w:tplc="000026A6">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67D"/>
    <w:multiLevelType w:val="hybridMultilevel"/>
    <w:tmpl w:val="00004509"/>
    <w:lvl w:ilvl="0" w:tplc="00001238">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F96"/>
    <w:multiLevelType w:val="hybridMultilevel"/>
    <w:tmpl w:val="00007FF5"/>
    <w:lvl w:ilvl="0" w:tplc="00004E45">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5511E26"/>
    <w:multiLevelType w:val="hybridMultilevel"/>
    <w:tmpl w:val="9D48845A"/>
    <w:lvl w:ilvl="0" w:tplc="A2DC3A72">
      <w:start w:val="1"/>
      <w:numFmt w:val="lowerRoman"/>
      <w:lvlText w:val="%1."/>
      <w:lvlJc w:val="left"/>
      <w:pPr>
        <w:ind w:left="820" w:hanging="72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39">
    <w:nsid w:val="0E2D7AF9"/>
    <w:multiLevelType w:val="hybridMultilevel"/>
    <w:tmpl w:val="05E458C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0">
    <w:nsid w:val="3B101EFF"/>
    <w:multiLevelType w:val="hybridMultilevel"/>
    <w:tmpl w:val="4E30D528"/>
    <w:lvl w:ilvl="0" w:tplc="867A61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77F0561"/>
    <w:multiLevelType w:val="hybridMultilevel"/>
    <w:tmpl w:val="F4587FBE"/>
    <w:lvl w:ilvl="0" w:tplc="00002350">
      <w:start w:val="1"/>
      <w:numFmt w:val="decimal"/>
      <w:lvlText w:val="%1."/>
      <w:lvlJc w:val="left"/>
      <w:pPr>
        <w:tabs>
          <w:tab w:val="num" w:pos="720"/>
        </w:tabs>
        <w:ind w:left="720" w:hanging="360"/>
      </w:pPr>
      <w:rPr>
        <w:rFonts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51B0141E"/>
    <w:multiLevelType w:val="hybridMultilevel"/>
    <w:tmpl w:val="72FA6E1E"/>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7B697B"/>
    <w:multiLevelType w:val="hybridMultilevel"/>
    <w:tmpl w:val="C310BC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626F058E"/>
    <w:multiLevelType w:val="hybridMultilevel"/>
    <w:tmpl w:val="B48AA986"/>
    <w:lvl w:ilvl="0" w:tplc="248EC17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635B671C"/>
    <w:multiLevelType w:val="hybridMultilevel"/>
    <w:tmpl w:val="BC0E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6C6CA8"/>
    <w:multiLevelType w:val="hybridMultilevel"/>
    <w:tmpl w:val="7B38A2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679F0826"/>
    <w:multiLevelType w:val="hybridMultilevel"/>
    <w:tmpl w:val="911662E8"/>
    <w:lvl w:ilvl="0" w:tplc="1846BE2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num w:numId="1">
    <w:abstractNumId w:val="0"/>
  </w:num>
  <w:num w:numId="2">
    <w:abstractNumId w:val="29"/>
  </w:num>
  <w:num w:numId="3">
    <w:abstractNumId w:val="15"/>
  </w:num>
  <w:num w:numId="4">
    <w:abstractNumId w:val="21"/>
  </w:num>
  <w:num w:numId="5">
    <w:abstractNumId w:val="36"/>
  </w:num>
  <w:num w:numId="6">
    <w:abstractNumId w:val="1"/>
  </w:num>
  <w:num w:numId="7">
    <w:abstractNumId w:val="22"/>
  </w:num>
  <w:num w:numId="8">
    <w:abstractNumId w:val="25"/>
  </w:num>
  <w:num w:numId="9">
    <w:abstractNumId w:val="18"/>
  </w:num>
  <w:num w:numId="10">
    <w:abstractNumId w:val="26"/>
  </w:num>
  <w:num w:numId="11">
    <w:abstractNumId w:val="13"/>
  </w:num>
  <w:num w:numId="12">
    <w:abstractNumId w:val="35"/>
  </w:num>
  <w:num w:numId="13">
    <w:abstractNumId w:val="19"/>
  </w:num>
  <w:num w:numId="14">
    <w:abstractNumId w:val="11"/>
  </w:num>
  <w:num w:numId="15">
    <w:abstractNumId w:val="37"/>
  </w:num>
  <w:num w:numId="16">
    <w:abstractNumId w:val="17"/>
  </w:num>
  <w:num w:numId="17">
    <w:abstractNumId w:val="32"/>
  </w:num>
  <w:num w:numId="18">
    <w:abstractNumId w:val="5"/>
  </w:num>
  <w:num w:numId="19">
    <w:abstractNumId w:val="2"/>
  </w:num>
  <w:num w:numId="20">
    <w:abstractNumId w:val="12"/>
  </w:num>
  <w:num w:numId="21">
    <w:abstractNumId w:val="31"/>
  </w:num>
  <w:num w:numId="22">
    <w:abstractNumId w:val="10"/>
  </w:num>
  <w:num w:numId="23">
    <w:abstractNumId w:val="44"/>
  </w:num>
  <w:num w:numId="24">
    <w:abstractNumId w:val="38"/>
  </w:num>
  <w:num w:numId="25">
    <w:abstractNumId w:val="39"/>
  </w:num>
  <w:num w:numId="26">
    <w:abstractNumId w:val="47"/>
  </w:num>
  <w:num w:numId="27">
    <w:abstractNumId w:val="40"/>
  </w:num>
  <w:num w:numId="28">
    <w:abstractNumId w:val="23"/>
  </w:num>
  <w:num w:numId="29">
    <w:abstractNumId w:val="9"/>
  </w:num>
  <w:num w:numId="30">
    <w:abstractNumId w:val="24"/>
  </w:num>
  <w:num w:numId="31">
    <w:abstractNumId w:val="20"/>
  </w:num>
  <w:num w:numId="32">
    <w:abstractNumId w:val="34"/>
  </w:num>
  <w:num w:numId="33">
    <w:abstractNumId w:val="30"/>
  </w:num>
  <w:num w:numId="34">
    <w:abstractNumId w:val="28"/>
  </w:num>
  <w:num w:numId="35">
    <w:abstractNumId w:val="8"/>
  </w:num>
  <w:num w:numId="36">
    <w:abstractNumId w:val="33"/>
  </w:num>
  <w:num w:numId="37">
    <w:abstractNumId w:val="27"/>
  </w:num>
  <w:num w:numId="38">
    <w:abstractNumId w:val="14"/>
  </w:num>
  <w:num w:numId="39">
    <w:abstractNumId w:val="3"/>
  </w:num>
  <w:num w:numId="40">
    <w:abstractNumId w:val="4"/>
  </w:num>
  <w:num w:numId="41">
    <w:abstractNumId w:val="16"/>
  </w:num>
  <w:num w:numId="42">
    <w:abstractNumId w:val="6"/>
  </w:num>
  <w:num w:numId="43">
    <w:abstractNumId w:val="7"/>
  </w:num>
  <w:num w:numId="44">
    <w:abstractNumId w:val="42"/>
  </w:num>
  <w:num w:numId="45">
    <w:abstractNumId w:val="45"/>
  </w:num>
  <w:num w:numId="46">
    <w:abstractNumId w:val="41"/>
  </w:num>
  <w:num w:numId="47">
    <w:abstractNumId w:val="43"/>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spaceForUL/>
    <w:doNotLeaveBackslashAlone/>
    <w:ulTrailSpace/>
    <w:doNotExpandShiftReturn/>
    <w:adjustLineHeightInTable/>
  </w:compat>
  <w:rsids>
    <w:rsidRoot w:val="000270A1"/>
    <w:rsid w:val="00012258"/>
    <w:rsid w:val="00015E2D"/>
    <w:rsid w:val="00023C44"/>
    <w:rsid w:val="000270A1"/>
    <w:rsid w:val="00064CAA"/>
    <w:rsid w:val="000738F7"/>
    <w:rsid w:val="00081722"/>
    <w:rsid w:val="00090819"/>
    <w:rsid w:val="000B680B"/>
    <w:rsid w:val="000C2260"/>
    <w:rsid w:val="000C6092"/>
    <w:rsid w:val="000D728E"/>
    <w:rsid w:val="000D7B44"/>
    <w:rsid w:val="000E0757"/>
    <w:rsid w:val="000E4CF9"/>
    <w:rsid w:val="00100370"/>
    <w:rsid w:val="00123A2A"/>
    <w:rsid w:val="00134165"/>
    <w:rsid w:val="00165BB1"/>
    <w:rsid w:val="001738B7"/>
    <w:rsid w:val="00183969"/>
    <w:rsid w:val="00183D64"/>
    <w:rsid w:val="00194DBF"/>
    <w:rsid w:val="001A2D76"/>
    <w:rsid w:val="001B31A1"/>
    <w:rsid w:val="001E3174"/>
    <w:rsid w:val="00200F9C"/>
    <w:rsid w:val="00210F38"/>
    <w:rsid w:val="00234336"/>
    <w:rsid w:val="00243AF4"/>
    <w:rsid w:val="00246C19"/>
    <w:rsid w:val="00255777"/>
    <w:rsid w:val="00255F14"/>
    <w:rsid w:val="0029126E"/>
    <w:rsid w:val="002B6DDC"/>
    <w:rsid w:val="002C5B2C"/>
    <w:rsid w:val="002D37FD"/>
    <w:rsid w:val="002D5678"/>
    <w:rsid w:val="002E2DA0"/>
    <w:rsid w:val="002F5046"/>
    <w:rsid w:val="003359B8"/>
    <w:rsid w:val="00365637"/>
    <w:rsid w:val="00366D75"/>
    <w:rsid w:val="003725FA"/>
    <w:rsid w:val="0037332D"/>
    <w:rsid w:val="003822AD"/>
    <w:rsid w:val="003A2F20"/>
    <w:rsid w:val="003B13C1"/>
    <w:rsid w:val="004002EA"/>
    <w:rsid w:val="00441622"/>
    <w:rsid w:val="00442BB0"/>
    <w:rsid w:val="00446BB1"/>
    <w:rsid w:val="00446BF6"/>
    <w:rsid w:val="00454074"/>
    <w:rsid w:val="00461A57"/>
    <w:rsid w:val="004810EC"/>
    <w:rsid w:val="00485FD3"/>
    <w:rsid w:val="004A6E55"/>
    <w:rsid w:val="004B5030"/>
    <w:rsid w:val="004C1AC9"/>
    <w:rsid w:val="004C6A62"/>
    <w:rsid w:val="004D1E01"/>
    <w:rsid w:val="004D2AC9"/>
    <w:rsid w:val="004D394D"/>
    <w:rsid w:val="00503AAF"/>
    <w:rsid w:val="00504D94"/>
    <w:rsid w:val="005164F6"/>
    <w:rsid w:val="00525A49"/>
    <w:rsid w:val="00553675"/>
    <w:rsid w:val="005613E3"/>
    <w:rsid w:val="005A15BA"/>
    <w:rsid w:val="005F1B5E"/>
    <w:rsid w:val="005F5EC5"/>
    <w:rsid w:val="0061311C"/>
    <w:rsid w:val="00615872"/>
    <w:rsid w:val="00621B6B"/>
    <w:rsid w:val="006307B6"/>
    <w:rsid w:val="00641549"/>
    <w:rsid w:val="00652681"/>
    <w:rsid w:val="00656F6E"/>
    <w:rsid w:val="006641C6"/>
    <w:rsid w:val="006655AB"/>
    <w:rsid w:val="00696AA1"/>
    <w:rsid w:val="006B4C5C"/>
    <w:rsid w:val="006D66F7"/>
    <w:rsid w:val="006E47D1"/>
    <w:rsid w:val="006E4CA7"/>
    <w:rsid w:val="006E731C"/>
    <w:rsid w:val="00764188"/>
    <w:rsid w:val="00773DF1"/>
    <w:rsid w:val="00790204"/>
    <w:rsid w:val="007A0423"/>
    <w:rsid w:val="007B4776"/>
    <w:rsid w:val="007D5128"/>
    <w:rsid w:val="007D7D53"/>
    <w:rsid w:val="007F4BB5"/>
    <w:rsid w:val="00861D6B"/>
    <w:rsid w:val="00870F99"/>
    <w:rsid w:val="00874354"/>
    <w:rsid w:val="00890921"/>
    <w:rsid w:val="008957BE"/>
    <w:rsid w:val="00897A88"/>
    <w:rsid w:val="008F07AD"/>
    <w:rsid w:val="00911BF6"/>
    <w:rsid w:val="00933BE2"/>
    <w:rsid w:val="00940551"/>
    <w:rsid w:val="00945460"/>
    <w:rsid w:val="009601B6"/>
    <w:rsid w:val="009613AF"/>
    <w:rsid w:val="0097394F"/>
    <w:rsid w:val="009B1320"/>
    <w:rsid w:val="00A34098"/>
    <w:rsid w:val="00A43167"/>
    <w:rsid w:val="00A567AD"/>
    <w:rsid w:val="00A81279"/>
    <w:rsid w:val="00A91160"/>
    <w:rsid w:val="00A932AA"/>
    <w:rsid w:val="00AA5F48"/>
    <w:rsid w:val="00AC637D"/>
    <w:rsid w:val="00AD4739"/>
    <w:rsid w:val="00B023FD"/>
    <w:rsid w:val="00B04BF7"/>
    <w:rsid w:val="00B33C17"/>
    <w:rsid w:val="00B41393"/>
    <w:rsid w:val="00B42A82"/>
    <w:rsid w:val="00B62A13"/>
    <w:rsid w:val="00B82ED3"/>
    <w:rsid w:val="00B84ECB"/>
    <w:rsid w:val="00BC4457"/>
    <w:rsid w:val="00BD2F5B"/>
    <w:rsid w:val="00BF05B7"/>
    <w:rsid w:val="00C07990"/>
    <w:rsid w:val="00C20E14"/>
    <w:rsid w:val="00C47D27"/>
    <w:rsid w:val="00C66E12"/>
    <w:rsid w:val="00C7790C"/>
    <w:rsid w:val="00C82637"/>
    <w:rsid w:val="00C9604B"/>
    <w:rsid w:val="00CC1A7D"/>
    <w:rsid w:val="00CC5257"/>
    <w:rsid w:val="00CE4C36"/>
    <w:rsid w:val="00CF529C"/>
    <w:rsid w:val="00D02BFD"/>
    <w:rsid w:val="00D06246"/>
    <w:rsid w:val="00D1186D"/>
    <w:rsid w:val="00D224B8"/>
    <w:rsid w:val="00D23A3C"/>
    <w:rsid w:val="00D3101E"/>
    <w:rsid w:val="00D6707E"/>
    <w:rsid w:val="00D675FC"/>
    <w:rsid w:val="00D869FA"/>
    <w:rsid w:val="00DA6F29"/>
    <w:rsid w:val="00DB203D"/>
    <w:rsid w:val="00DC5BB5"/>
    <w:rsid w:val="00DC5E95"/>
    <w:rsid w:val="00DF20E3"/>
    <w:rsid w:val="00DF4375"/>
    <w:rsid w:val="00E21DE2"/>
    <w:rsid w:val="00E647A5"/>
    <w:rsid w:val="00E73DFC"/>
    <w:rsid w:val="00E807BA"/>
    <w:rsid w:val="00E97D1A"/>
    <w:rsid w:val="00EB6E78"/>
    <w:rsid w:val="00EC7AD3"/>
    <w:rsid w:val="00F04E2E"/>
    <w:rsid w:val="00F135D8"/>
    <w:rsid w:val="00F51FE4"/>
    <w:rsid w:val="00F52634"/>
    <w:rsid w:val="00F97FF9"/>
    <w:rsid w:val="00FA2C6E"/>
    <w:rsid w:val="00FA30E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92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0921"/>
    <w:pPr>
      <w:ind w:left="720"/>
      <w:contextualSpacing/>
    </w:pPr>
    <w:rPr>
      <w:rFonts w:eastAsia="Calibri"/>
      <w:lang w:val="en-IN"/>
    </w:rPr>
  </w:style>
  <w:style w:type="paragraph" w:styleId="BalloonText">
    <w:name w:val="Balloon Text"/>
    <w:basedOn w:val="Normal"/>
    <w:link w:val="BalloonTextChar"/>
    <w:uiPriority w:val="99"/>
    <w:semiHidden/>
    <w:unhideWhenUsed/>
    <w:rsid w:val="00890921"/>
    <w:pPr>
      <w:spacing w:after="0" w:line="240" w:lineRule="auto"/>
    </w:pPr>
    <w:rPr>
      <w:rFonts w:ascii="Tahoma" w:eastAsia="Calibri" w:hAnsi="Tahoma"/>
      <w:sz w:val="16"/>
      <w:szCs w:val="16"/>
      <w:lang/>
    </w:rPr>
  </w:style>
  <w:style w:type="character" w:customStyle="1" w:styleId="BalloonTextChar">
    <w:name w:val="Balloon Text Char"/>
    <w:link w:val="BalloonText"/>
    <w:uiPriority w:val="99"/>
    <w:semiHidden/>
    <w:rsid w:val="00890921"/>
    <w:rPr>
      <w:rFonts w:ascii="Tahoma" w:eastAsia="Calibri" w:hAnsi="Tahoma" w:cs="Tahoma"/>
      <w:sz w:val="16"/>
      <w:szCs w:val="16"/>
      <w:lang w:eastAsia="en-US"/>
    </w:rPr>
  </w:style>
  <w:style w:type="paragraph" w:customStyle="1" w:styleId="Default">
    <w:name w:val="Default"/>
    <w:rsid w:val="00890921"/>
    <w:pPr>
      <w:autoSpaceDE w:val="0"/>
      <w:autoSpaceDN w:val="0"/>
      <w:adjustRightInd w:val="0"/>
    </w:pPr>
    <w:rPr>
      <w:rFonts w:ascii="Cambria" w:hAnsi="Cambria" w:cs="Cambria"/>
      <w:color w:val="000000"/>
      <w:sz w:val="24"/>
      <w:szCs w:val="24"/>
      <w:lang w:val="en-US" w:eastAsia="en-US"/>
    </w:rPr>
  </w:style>
  <w:style w:type="paragraph" w:styleId="NoSpacing">
    <w:name w:val="No Spacing"/>
    <w:link w:val="NoSpacingChar"/>
    <w:uiPriority w:val="1"/>
    <w:qFormat/>
    <w:rsid w:val="00890921"/>
    <w:rPr>
      <w:rFonts w:eastAsia="Calibri"/>
      <w:sz w:val="22"/>
      <w:szCs w:val="22"/>
      <w:lang w:eastAsia="en-US"/>
    </w:rPr>
  </w:style>
  <w:style w:type="paragraph" w:styleId="Header">
    <w:name w:val="header"/>
    <w:basedOn w:val="Normal"/>
    <w:link w:val="HeaderChar"/>
    <w:uiPriority w:val="99"/>
    <w:unhideWhenUsed/>
    <w:rsid w:val="00C07990"/>
    <w:pPr>
      <w:tabs>
        <w:tab w:val="center" w:pos="4513"/>
        <w:tab w:val="right" w:pos="9026"/>
      </w:tabs>
    </w:pPr>
  </w:style>
  <w:style w:type="character" w:customStyle="1" w:styleId="HeaderChar">
    <w:name w:val="Header Char"/>
    <w:link w:val="Header"/>
    <w:uiPriority w:val="99"/>
    <w:rsid w:val="00C07990"/>
    <w:rPr>
      <w:sz w:val="22"/>
      <w:szCs w:val="22"/>
      <w:lang w:val="en-US" w:eastAsia="en-US"/>
    </w:rPr>
  </w:style>
  <w:style w:type="paragraph" w:styleId="Footer">
    <w:name w:val="footer"/>
    <w:basedOn w:val="Normal"/>
    <w:link w:val="FooterChar"/>
    <w:uiPriority w:val="99"/>
    <w:unhideWhenUsed/>
    <w:rsid w:val="00C07990"/>
    <w:pPr>
      <w:tabs>
        <w:tab w:val="center" w:pos="4513"/>
        <w:tab w:val="right" w:pos="9026"/>
      </w:tabs>
    </w:pPr>
  </w:style>
  <w:style w:type="character" w:customStyle="1" w:styleId="FooterChar">
    <w:name w:val="Footer Char"/>
    <w:link w:val="Footer"/>
    <w:uiPriority w:val="99"/>
    <w:rsid w:val="00C07990"/>
    <w:rPr>
      <w:sz w:val="22"/>
      <w:szCs w:val="22"/>
      <w:lang w:val="en-US" w:eastAsia="en-US"/>
    </w:rPr>
  </w:style>
  <w:style w:type="character" w:styleId="Hyperlink">
    <w:name w:val="Hyperlink"/>
    <w:uiPriority w:val="99"/>
    <w:unhideWhenUsed/>
    <w:rsid w:val="005F1B5E"/>
    <w:rPr>
      <w:color w:val="0000FF"/>
      <w:u w:val="single"/>
    </w:rPr>
  </w:style>
  <w:style w:type="character" w:customStyle="1" w:styleId="NoSpacingChar">
    <w:name w:val="No Spacing Char"/>
    <w:link w:val="NoSpacing"/>
    <w:uiPriority w:val="1"/>
    <w:rsid w:val="00B62A13"/>
    <w:rPr>
      <w:rFonts w:eastAsia="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debanjana.d@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banjanai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3430-0108-44D9-A627-42032B0B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6411</CharactersWithSpaces>
  <SharedDoc>false</SharedDoc>
  <HLinks>
    <vt:vector size="12" baseType="variant">
      <vt:variant>
        <vt:i4>8126553</vt:i4>
      </vt:variant>
      <vt:variant>
        <vt:i4>3</vt:i4>
      </vt:variant>
      <vt:variant>
        <vt:i4>0</vt:i4>
      </vt:variant>
      <vt:variant>
        <vt:i4>5</vt:i4>
      </vt:variant>
      <vt:variant>
        <vt:lpwstr>mailto:debanjanaiss@gmail.com</vt:lpwstr>
      </vt:variant>
      <vt:variant>
        <vt:lpwstr/>
      </vt:variant>
      <vt:variant>
        <vt:i4>1441893</vt:i4>
      </vt:variant>
      <vt:variant>
        <vt:i4>0</vt:i4>
      </vt:variant>
      <vt:variant>
        <vt:i4>0</vt:i4>
      </vt:variant>
      <vt:variant>
        <vt:i4>5</vt:i4>
      </vt:variant>
      <vt:variant>
        <vt:lpwstr>mailto:debanjana.d@gov.in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NSSTA</dc:creator>
  <cp:lastModifiedBy>WEB-2</cp:lastModifiedBy>
  <cp:revision>2</cp:revision>
  <cp:lastPrinted>2016-03-30T10:28:00Z</cp:lastPrinted>
  <dcterms:created xsi:type="dcterms:W3CDTF">2016-04-01T06:22:00Z</dcterms:created>
  <dcterms:modified xsi:type="dcterms:W3CDTF">2016-04-01T06:22:00Z</dcterms:modified>
</cp:coreProperties>
</file>