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4"/>
      </w:tblGrid>
      <w:tr w:rsidR="00BE3D1B" w:rsidTr="00BE3D1B">
        <w:tc>
          <w:tcPr>
            <w:tcW w:w="9574" w:type="dxa"/>
            <w:tcBorders>
              <w:top w:val="nil"/>
              <w:left w:val="nil"/>
              <w:bottom w:val="nil"/>
              <w:right w:val="nil"/>
            </w:tcBorders>
          </w:tcPr>
          <w:p w:rsidR="00BE3D1B" w:rsidRDefault="00BE3D1B" w:rsidP="006C4891">
            <w:pPr>
              <w:jc w:val="center"/>
              <w:rPr>
                <w:rFonts w:ascii="Mangal" w:hAnsi="Mangal" w:cs="Mangal"/>
                <w:sz w:val="24"/>
                <w:szCs w:val="24"/>
                <w:lang w:bidi="hi-IN"/>
              </w:rPr>
            </w:pPr>
          </w:p>
        </w:tc>
      </w:tr>
    </w:tbl>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3"/>
      </w:tblGrid>
      <w:tr w:rsidR="00BE3D1B" w:rsidTr="00BE3D1B">
        <w:trPr>
          <w:trHeight w:val="12921"/>
        </w:trPr>
        <w:tc>
          <w:tcPr>
            <w:tcW w:w="8653" w:type="dxa"/>
          </w:tcPr>
          <w:p w:rsidR="00BE3D1B" w:rsidRDefault="00BE3D1B" w:rsidP="00BE3D1B">
            <w:pPr>
              <w:spacing w:after="0" w:line="240" w:lineRule="auto"/>
              <w:jc w:val="center"/>
              <w:rPr>
                <w:rFonts w:ascii="Mangal" w:hAnsi="Mangal" w:cs="Mangal"/>
                <w:sz w:val="24"/>
                <w:szCs w:val="24"/>
                <w:lang w:bidi="hi-IN"/>
              </w:rPr>
            </w:pPr>
          </w:p>
          <w:p w:rsidR="00BE3D1B" w:rsidRPr="00973EB0" w:rsidRDefault="00BE3D1B" w:rsidP="00BE3D1B">
            <w:pPr>
              <w:spacing w:after="0" w:line="240" w:lineRule="auto"/>
              <w:jc w:val="center"/>
              <w:rPr>
                <w:rFonts w:ascii="Mangal" w:hAnsi="Mangal" w:cs="Mangal"/>
                <w:sz w:val="24"/>
                <w:szCs w:val="24"/>
                <w:lang w:bidi="hi-IN"/>
              </w:rPr>
            </w:pPr>
            <w:r>
              <w:rPr>
                <w:rFonts w:ascii="Mangal" w:hAnsi="Mangal" w:cs="Mangal"/>
                <w:noProof/>
                <w:lang w:bidi="hi-IN"/>
              </w:rPr>
              <w:drawing>
                <wp:inline distT="0" distB="0" distL="0" distR="0" wp14:anchorId="26D76790" wp14:editId="30ACBB2E">
                  <wp:extent cx="721360" cy="1107440"/>
                  <wp:effectExtent l="19050" t="0" r="254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21360" cy="1107440"/>
                          </a:xfrm>
                          <a:prstGeom prst="rect">
                            <a:avLst/>
                          </a:prstGeom>
                          <a:noFill/>
                          <a:ln w="9525">
                            <a:noFill/>
                            <a:miter lim="800000"/>
                            <a:headEnd/>
                            <a:tailEnd/>
                          </a:ln>
                        </pic:spPr>
                      </pic:pic>
                    </a:graphicData>
                  </a:graphic>
                </wp:inline>
              </w:drawing>
            </w:r>
          </w:p>
          <w:p w:rsidR="00BE3D1B" w:rsidRPr="00973EB0" w:rsidRDefault="00BE3D1B" w:rsidP="00BE3D1B">
            <w:pPr>
              <w:spacing w:after="0" w:line="240" w:lineRule="auto"/>
              <w:jc w:val="center"/>
              <w:rPr>
                <w:rFonts w:ascii="Mangal" w:hAnsi="Mangal" w:cs="Mangal"/>
                <w:sz w:val="44"/>
                <w:szCs w:val="44"/>
              </w:rPr>
            </w:pPr>
            <w:r w:rsidRPr="00973EB0">
              <w:rPr>
                <w:rFonts w:ascii="Mangal" w:hAnsi="Mangal" w:cs="Mangal"/>
                <w:sz w:val="44"/>
                <w:szCs w:val="44"/>
                <w:cs/>
                <w:lang w:bidi="hi-IN"/>
              </w:rPr>
              <w:t>प्रेस नोट</w:t>
            </w:r>
          </w:p>
          <w:p w:rsidR="00BE3D1B" w:rsidRPr="00973EB0" w:rsidRDefault="00BE3D1B" w:rsidP="00BE3D1B">
            <w:pPr>
              <w:spacing w:after="0" w:line="240" w:lineRule="auto"/>
              <w:jc w:val="center"/>
              <w:rPr>
                <w:rFonts w:ascii="Mangal" w:hAnsi="Mangal" w:cs="Mangal"/>
                <w:sz w:val="44"/>
                <w:szCs w:val="44"/>
              </w:rPr>
            </w:pPr>
          </w:p>
          <w:p w:rsidR="00BE3D1B" w:rsidRPr="00973EB0" w:rsidRDefault="00BE3D1B" w:rsidP="00BE3D1B">
            <w:pPr>
              <w:spacing w:after="0" w:line="240" w:lineRule="auto"/>
              <w:jc w:val="center"/>
              <w:rPr>
                <w:rFonts w:ascii="Mangal" w:hAnsi="Mangal" w:cs="Mangal"/>
                <w:sz w:val="44"/>
                <w:szCs w:val="44"/>
              </w:rPr>
            </w:pPr>
            <w:r>
              <w:rPr>
                <w:rFonts w:ascii="Mangal" w:hAnsi="Mangal" w:cs="Mangal"/>
                <w:sz w:val="44"/>
                <w:szCs w:val="44"/>
              </w:rPr>
              <w:t>2019-20</w:t>
            </w:r>
            <w:r w:rsidRPr="00973EB0">
              <w:rPr>
                <w:rFonts w:ascii="Mangal" w:hAnsi="Mangal" w:cs="Mangal"/>
                <w:sz w:val="44"/>
                <w:szCs w:val="44"/>
              </w:rPr>
              <w:t xml:space="preserve"> </w:t>
            </w:r>
            <w:r w:rsidRPr="00973EB0">
              <w:rPr>
                <w:rFonts w:ascii="Mangal" w:hAnsi="Mangal" w:cs="Mangal"/>
                <w:sz w:val="44"/>
                <w:szCs w:val="44"/>
                <w:cs/>
                <w:lang w:bidi="hi-IN"/>
              </w:rPr>
              <w:t>की प्रथम तिमाही</w:t>
            </w:r>
          </w:p>
          <w:p w:rsidR="00BE3D1B" w:rsidRPr="00973EB0" w:rsidRDefault="00BE3D1B" w:rsidP="00BE3D1B">
            <w:pPr>
              <w:spacing w:after="0" w:line="240" w:lineRule="auto"/>
              <w:jc w:val="center"/>
              <w:rPr>
                <w:rFonts w:ascii="Mangal" w:hAnsi="Mangal" w:cs="Mangal"/>
                <w:sz w:val="44"/>
                <w:szCs w:val="44"/>
                <w:cs/>
                <w:lang w:bidi="hi-IN"/>
              </w:rPr>
            </w:pPr>
            <w:r w:rsidRPr="00973EB0">
              <w:rPr>
                <w:rFonts w:ascii="Mangal" w:hAnsi="Mangal" w:cs="Mangal"/>
                <w:sz w:val="44"/>
                <w:szCs w:val="44"/>
                <w:cs/>
                <w:lang w:bidi="hi-IN"/>
              </w:rPr>
              <w:t>(अप्रैल- जून)</w:t>
            </w:r>
            <w:r w:rsidRPr="00973EB0">
              <w:rPr>
                <w:rFonts w:ascii="Mangal" w:hAnsi="Mangal" w:cs="Mangal"/>
                <w:sz w:val="44"/>
                <w:szCs w:val="44"/>
                <w:lang w:bidi="hi-IN"/>
              </w:rPr>
              <w:t xml:space="preserve"> </w:t>
            </w:r>
            <w:r w:rsidRPr="00973EB0">
              <w:rPr>
                <w:rFonts w:ascii="Mangal" w:hAnsi="Mangal" w:cs="Mangal"/>
                <w:sz w:val="44"/>
                <w:szCs w:val="44"/>
                <w:cs/>
                <w:lang w:bidi="hi-IN"/>
              </w:rPr>
              <w:t>के</w:t>
            </w:r>
          </w:p>
          <w:p w:rsidR="00BE3D1B" w:rsidRPr="00973EB0" w:rsidRDefault="00BE3D1B" w:rsidP="00BE3D1B">
            <w:pPr>
              <w:spacing w:after="0" w:line="240" w:lineRule="auto"/>
              <w:jc w:val="center"/>
              <w:rPr>
                <w:rFonts w:ascii="Mangal" w:hAnsi="Mangal" w:cs="Mangal"/>
                <w:sz w:val="44"/>
                <w:szCs w:val="44"/>
              </w:rPr>
            </w:pPr>
            <w:r w:rsidRPr="00973EB0">
              <w:rPr>
                <w:rFonts w:ascii="Mangal" w:hAnsi="Mangal" w:cs="Mangal"/>
                <w:sz w:val="44"/>
                <w:szCs w:val="44"/>
                <w:cs/>
                <w:lang w:bidi="hi-IN"/>
              </w:rPr>
              <w:t xml:space="preserve">सकल घरेलू उत्‍पाद </w:t>
            </w:r>
          </w:p>
          <w:p w:rsidR="00BE3D1B" w:rsidRPr="00973EB0" w:rsidRDefault="00BE3D1B" w:rsidP="00BE3D1B">
            <w:pPr>
              <w:spacing w:after="0" w:line="240" w:lineRule="auto"/>
              <w:jc w:val="center"/>
              <w:rPr>
                <w:rFonts w:ascii="Mangal" w:hAnsi="Mangal" w:cs="Mangal"/>
                <w:sz w:val="44"/>
                <w:szCs w:val="44"/>
                <w:rtl/>
                <w:cs/>
              </w:rPr>
            </w:pPr>
            <w:r w:rsidRPr="00973EB0">
              <w:rPr>
                <w:rFonts w:ascii="Mangal" w:hAnsi="Mangal" w:cs="Mangal"/>
                <w:sz w:val="44"/>
                <w:szCs w:val="44"/>
                <w:cs/>
                <w:lang w:bidi="hi-IN"/>
              </w:rPr>
              <w:t>अनुमान</w:t>
            </w: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28"/>
                <w:szCs w:val="28"/>
              </w:rPr>
            </w:pPr>
          </w:p>
          <w:p w:rsidR="00BE3D1B" w:rsidRPr="00973EB0" w:rsidRDefault="00BE3D1B" w:rsidP="00BE3D1B">
            <w:pPr>
              <w:spacing w:after="0" w:line="240" w:lineRule="auto"/>
              <w:jc w:val="center"/>
              <w:rPr>
                <w:rFonts w:ascii="Mangal" w:hAnsi="Mangal" w:cs="Mangal"/>
                <w:sz w:val="40"/>
                <w:szCs w:val="40"/>
              </w:rPr>
            </w:pPr>
            <w:r w:rsidRPr="00973EB0">
              <w:rPr>
                <w:rFonts w:ascii="Mangal" w:hAnsi="Mangal" w:cs="Mangal"/>
                <w:sz w:val="40"/>
                <w:szCs w:val="40"/>
                <w:cs/>
                <w:lang w:bidi="hi-IN"/>
              </w:rPr>
              <w:t>केन्‍द्रीय सांख्‍यिकी</w:t>
            </w:r>
            <w:r w:rsidR="00DA3EDC">
              <w:rPr>
                <w:rFonts w:ascii="Mangal" w:hAnsi="Mangal" w:cs="Mangal" w:hint="cs"/>
                <w:sz w:val="40"/>
                <w:szCs w:val="40"/>
                <w:cs/>
                <w:lang w:bidi="hi-IN"/>
              </w:rPr>
              <w:t xml:space="preserve">य </w:t>
            </w:r>
            <w:r w:rsidRPr="00973EB0">
              <w:rPr>
                <w:rFonts w:ascii="Mangal" w:hAnsi="Mangal" w:cs="Mangal"/>
                <w:sz w:val="40"/>
                <w:szCs w:val="40"/>
                <w:cs/>
                <w:lang w:bidi="hi-IN"/>
              </w:rPr>
              <w:t>कार्यालय</w:t>
            </w:r>
          </w:p>
          <w:p w:rsidR="00BE3D1B" w:rsidRPr="00973EB0" w:rsidRDefault="00BE3D1B" w:rsidP="00BE3D1B">
            <w:pPr>
              <w:spacing w:after="0" w:line="240" w:lineRule="auto"/>
              <w:jc w:val="center"/>
              <w:rPr>
                <w:rFonts w:ascii="Mangal" w:hAnsi="Mangal" w:cs="Mangal"/>
                <w:sz w:val="36"/>
                <w:szCs w:val="36"/>
              </w:rPr>
            </w:pPr>
            <w:r w:rsidRPr="00973EB0">
              <w:rPr>
                <w:rFonts w:ascii="Mangal" w:hAnsi="Mangal" w:cs="Mangal"/>
                <w:sz w:val="36"/>
                <w:szCs w:val="36"/>
                <w:cs/>
                <w:lang w:bidi="hi-IN"/>
              </w:rPr>
              <w:t>सांख्‍यिकी और कार्यक्रम कार्यान्‍वयन मंत्रालय</w:t>
            </w:r>
          </w:p>
          <w:p w:rsidR="00BE3D1B" w:rsidRPr="00973EB0" w:rsidRDefault="00BE3D1B" w:rsidP="00BE3D1B">
            <w:pPr>
              <w:spacing w:after="0" w:line="240" w:lineRule="auto"/>
              <w:jc w:val="center"/>
              <w:rPr>
                <w:rFonts w:ascii="Mangal" w:hAnsi="Mangal" w:cs="Mangal"/>
                <w:sz w:val="40"/>
                <w:szCs w:val="40"/>
              </w:rPr>
            </w:pPr>
            <w:r w:rsidRPr="00973EB0">
              <w:rPr>
                <w:rFonts w:ascii="Mangal" w:hAnsi="Mangal" w:cs="Mangal"/>
                <w:sz w:val="40"/>
                <w:szCs w:val="40"/>
                <w:cs/>
                <w:lang w:bidi="hi-IN"/>
              </w:rPr>
              <w:t>भारत सरकार</w:t>
            </w:r>
          </w:p>
          <w:p w:rsidR="00BE3D1B" w:rsidRPr="00973EB0" w:rsidRDefault="00BE3D1B" w:rsidP="00BE3D1B">
            <w:pPr>
              <w:spacing w:after="0" w:line="240" w:lineRule="auto"/>
              <w:jc w:val="both"/>
              <w:rPr>
                <w:rFonts w:ascii="Mangal" w:hAnsi="Mangal" w:cs="Mangal"/>
                <w:b/>
                <w:bCs/>
                <w:sz w:val="24"/>
                <w:szCs w:val="24"/>
                <w:lang w:bidi="hi-IN"/>
              </w:rPr>
            </w:pPr>
          </w:p>
          <w:p w:rsidR="00BE3D1B" w:rsidRPr="00973EB0" w:rsidRDefault="00BE3D1B" w:rsidP="00BE3D1B">
            <w:pPr>
              <w:spacing w:after="0" w:line="240" w:lineRule="auto"/>
              <w:jc w:val="both"/>
              <w:rPr>
                <w:rFonts w:ascii="Mangal" w:hAnsi="Mangal" w:cs="Mangal"/>
                <w:b/>
                <w:bCs/>
                <w:sz w:val="24"/>
                <w:szCs w:val="24"/>
                <w:lang w:bidi="hi-IN"/>
              </w:rPr>
            </w:pPr>
          </w:p>
          <w:p w:rsidR="00BE3D1B" w:rsidRDefault="00BE3D1B" w:rsidP="00BE3D1B">
            <w:pPr>
              <w:spacing w:after="0" w:line="240" w:lineRule="auto"/>
              <w:jc w:val="both"/>
              <w:rPr>
                <w:rFonts w:ascii="Mangal" w:hAnsi="Mangal" w:cs="Mangal"/>
                <w:sz w:val="24"/>
                <w:szCs w:val="24"/>
                <w:lang w:bidi="hi-IN"/>
              </w:rPr>
            </w:pPr>
          </w:p>
        </w:tc>
      </w:tr>
    </w:tbl>
    <w:p w:rsidR="006C4891" w:rsidRPr="00973EB0" w:rsidRDefault="006C4891" w:rsidP="006C4891">
      <w:pPr>
        <w:spacing w:after="0" w:line="240" w:lineRule="auto"/>
        <w:jc w:val="both"/>
        <w:rPr>
          <w:rFonts w:ascii="Mangal" w:hAnsi="Mangal" w:cs="Mangal"/>
          <w:b/>
          <w:bCs/>
          <w:sz w:val="24"/>
          <w:szCs w:val="24"/>
          <w:lang w:bidi="hi-IN"/>
        </w:rPr>
      </w:pPr>
    </w:p>
    <w:p w:rsidR="006C4891" w:rsidRPr="00973EB0" w:rsidRDefault="006C4891" w:rsidP="006C4891">
      <w:pPr>
        <w:spacing w:after="0" w:line="240" w:lineRule="auto"/>
        <w:jc w:val="both"/>
        <w:rPr>
          <w:rFonts w:ascii="Mangal" w:hAnsi="Mangal" w:cs="Mangal"/>
          <w:b/>
          <w:bCs/>
          <w:sz w:val="24"/>
          <w:szCs w:val="24"/>
          <w:lang w:bidi="hi-IN"/>
        </w:rPr>
      </w:pPr>
    </w:p>
    <w:p w:rsidR="006C4891" w:rsidRPr="00973EB0" w:rsidRDefault="006C4891" w:rsidP="006C4891">
      <w:pPr>
        <w:spacing w:after="0" w:line="240" w:lineRule="auto"/>
        <w:jc w:val="both"/>
        <w:rPr>
          <w:rFonts w:ascii="Mangal" w:hAnsi="Mangal" w:cs="Mangal"/>
          <w:b/>
          <w:bCs/>
          <w:sz w:val="24"/>
          <w:szCs w:val="24"/>
          <w:lang w:bidi="hi-IN"/>
        </w:rPr>
      </w:pPr>
    </w:p>
    <w:p w:rsidR="006C4891" w:rsidRPr="00973EB0" w:rsidRDefault="006C4891" w:rsidP="006C4891">
      <w:pPr>
        <w:spacing w:after="0" w:line="240" w:lineRule="auto"/>
        <w:jc w:val="both"/>
        <w:rPr>
          <w:rFonts w:ascii="Mangal" w:hAnsi="Mangal" w:cs="Mangal"/>
          <w:b/>
          <w:bCs/>
          <w:sz w:val="24"/>
          <w:szCs w:val="24"/>
          <w:lang w:bidi="hi-IN"/>
        </w:rPr>
      </w:pPr>
    </w:p>
    <w:p w:rsidR="006C4891" w:rsidRPr="00973EB0" w:rsidRDefault="006C4891" w:rsidP="006C4891">
      <w:pPr>
        <w:spacing w:after="0" w:line="240" w:lineRule="auto"/>
        <w:jc w:val="center"/>
        <w:rPr>
          <w:rFonts w:ascii="Mangal" w:hAnsi="Mangal" w:cs="Mangal"/>
          <w:b/>
          <w:bCs/>
          <w:lang w:bidi="hi-IN"/>
        </w:rPr>
      </w:pPr>
      <w:r w:rsidRPr="00973EB0">
        <w:rPr>
          <w:rFonts w:ascii="Mangal" w:hAnsi="Mangal" w:cs="Mangal"/>
          <w:b/>
          <w:bCs/>
          <w:cs/>
          <w:lang w:bidi="hi-IN"/>
        </w:rPr>
        <w:t>भारत सरकार</w:t>
      </w:r>
    </w:p>
    <w:p w:rsidR="006C4891" w:rsidRPr="00973EB0" w:rsidRDefault="006C4891" w:rsidP="006C4891">
      <w:pPr>
        <w:spacing w:after="0" w:line="240" w:lineRule="auto"/>
        <w:jc w:val="center"/>
        <w:rPr>
          <w:rFonts w:ascii="Mangal" w:hAnsi="Mangal" w:cs="Mangal"/>
          <w:b/>
          <w:bCs/>
          <w:rtl/>
          <w:cs/>
        </w:rPr>
      </w:pPr>
      <w:r w:rsidRPr="00973EB0">
        <w:rPr>
          <w:rFonts w:ascii="Mangal" w:hAnsi="Mangal" w:cs="Mangal"/>
          <w:b/>
          <w:bCs/>
          <w:cs/>
          <w:lang w:bidi="hi-IN"/>
        </w:rPr>
        <w:t xml:space="preserve">सांख्‍यिकी और कार्यक्रम कार्यान्‍वयन </w:t>
      </w:r>
      <w:r>
        <w:rPr>
          <w:rFonts w:ascii="Mangal" w:hAnsi="Mangal" w:cs="Mangal" w:hint="cs"/>
          <w:b/>
          <w:bCs/>
          <w:cs/>
          <w:lang w:bidi="hi-IN"/>
        </w:rPr>
        <w:t>मंत्रालय</w:t>
      </w:r>
    </w:p>
    <w:p w:rsidR="006C4891" w:rsidRPr="00973EB0" w:rsidRDefault="006C4891" w:rsidP="006C4891">
      <w:pPr>
        <w:spacing w:after="0" w:line="240" w:lineRule="auto"/>
        <w:jc w:val="center"/>
        <w:rPr>
          <w:rFonts w:ascii="Mangal" w:hAnsi="Mangal" w:cs="Mangal"/>
          <w:b/>
          <w:bCs/>
          <w:lang w:bidi="hi-IN"/>
        </w:rPr>
      </w:pPr>
    </w:p>
    <w:p w:rsidR="006C4891" w:rsidRPr="00973EB0" w:rsidRDefault="006C4891" w:rsidP="006C4891">
      <w:pPr>
        <w:spacing w:after="0" w:line="240" w:lineRule="auto"/>
        <w:jc w:val="right"/>
        <w:rPr>
          <w:rFonts w:ascii="Mangal" w:hAnsi="Mangal" w:cs="Mangal"/>
          <w:lang w:bidi="hi-IN"/>
        </w:rPr>
      </w:pPr>
      <w:r w:rsidRPr="00973EB0">
        <w:rPr>
          <w:rFonts w:ascii="Mangal" w:hAnsi="Mangal" w:cs="Mangal"/>
          <w:cs/>
          <w:lang w:bidi="hi-IN"/>
        </w:rPr>
        <w:t>दिनांक</w:t>
      </w:r>
      <w:r>
        <w:rPr>
          <w:rFonts w:ascii="Mangal" w:hAnsi="Mangal" w:cs="Mangal"/>
          <w:cs/>
          <w:lang w:bidi="hi-IN"/>
        </w:rPr>
        <w:t>:</w:t>
      </w:r>
      <w:r w:rsidRPr="00973EB0">
        <w:rPr>
          <w:rFonts w:ascii="Mangal" w:hAnsi="Mangal" w:cs="Mangal"/>
          <w:cs/>
          <w:lang w:bidi="hi-IN"/>
        </w:rPr>
        <w:t xml:space="preserve"> </w:t>
      </w:r>
      <w:r>
        <w:rPr>
          <w:rFonts w:ascii="Mangal" w:hAnsi="Mangal" w:cs="Mangal"/>
        </w:rPr>
        <w:t>30</w:t>
      </w:r>
      <w:r w:rsidRPr="00973EB0">
        <w:rPr>
          <w:rFonts w:ascii="Mangal" w:hAnsi="Mangal" w:cs="Mangal"/>
          <w:cs/>
          <w:lang w:bidi="hi-IN"/>
        </w:rPr>
        <w:t xml:space="preserve"> अगस्‍त</w:t>
      </w:r>
      <w:r w:rsidRPr="00973EB0">
        <w:rPr>
          <w:rFonts w:ascii="Mangal" w:hAnsi="Mangal" w:cs="Mangal"/>
          <w:lang w:bidi="hi-IN"/>
        </w:rPr>
        <w:t>,</w:t>
      </w:r>
      <w:r w:rsidRPr="00973EB0">
        <w:rPr>
          <w:rFonts w:ascii="Mangal" w:hAnsi="Mangal" w:cs="Mangal"/>
          <w:cs/>
          <w:lang w:bidi="hi-IN"/>
        </w:rPr>
        <w:t xml:space="preserve"> </w:t>
      </w:r>
      <w:r>
        <w:rPr>
          <w:rFonts w:ascii="Mangal" w:hAnsi="Mangal" w:cs="Mangal"/>
          <w:cs/>
          <w:lang w:bidi="hi-IN"/>
        </w:rPr>
        <w:t>2019</w:t>
      </w:r>
      <w:r w:rsidRPr="00973EB0">
        <w:rPr>
          <w:rFonts w:ascii="Mangal" w:hAnsi="Mangal" w:cs="Mangal"/>
          <w:cs/>
          <w:lang w:bidi="hi-IN"/>
        </w:rPr>
        <w:t xml:space="preserve"> </w:t>
      </w:r>
    </w:p>
    <w:p w:rsidR="006C4891" w:rsidRPr="00850693" w:rsidRDefault="006C4891" w:rsidP="006C4891">
      <w:pPr>
        <w:spacing w:after="0" w:line="240" w:lineRule="auto"/>
        <w:jc w:val="right"/>
        <w:rPr>
          <w:rFonts w:ascii="Mangal" w:hAnsi="Mangal" w:cs="Mangal"/>
          <w:lang w:bidi="hi-IN"/>
        </w:rPr>
      </w:pPr>
      <w:r w:rsidRPr="00850693">
        <w:rPr>
          <w:rFonts w:ascii="Mangal" w:hAnsi="Mangal"/>
          <w:rtl/>
        </w:rPr>
        <w:t>8</w:t>
      </w:r>
      <w:r w:rsidRPr="00E90FE6">
        <w:rPr>
          <w:rFonts w:ascii="Mangal" w:hAnsi="Mangal" w:cs="Mangal" w:hint="cs"/>
          <w:szCs w:val="20"/>
          <w:cs/>
          <w:lang w:bidi="hi-IN"/>
        </w:rPr>
        <w:t xml:space="preserve"> </w:t>
      </w:r>
      <w:r w:rsidRPr="00850693">
        <w:rPr>
          <w:rFonts w:ascii="Mangal" w:hAnsi="Mangal" w:cs="Mangal"/>
          <w:rtl/>
          <w:cs/>
        </w:rPr>
        <w:t xml:space="preserve"> </w:t>
      </w:r>
      <w:r w:rsidRPr="00850693">
        <w:rPr>
          <w:rFonts w:ascii="Mangal" w:hAnsi="Mangal" w:cs="Mangal"/>
          <w:cs/>
          <w:lang w:bidi="hi-IN"/>
        </w:rPr>
        <w:t>भाद्रपद</w:t>
      </w:r>
      <w:r w:rsidRPr="00850693">
        <w:rPr>
          <w:rFonts w:ascii="Mangal" w:hAnsi="Mangal" w:cs="Mangal"/>
        </w:rPr>
        <w:t>,</w:t>
      </w:r>
      <w:r w:rsidRPr="00850693">
        <w:rPr>
          <w:rFonts w:ascii="Mangal" w:hAnsi="Mangal" w:cs="Mangal"/>
          <w:cs/>
          <w:lang w:bidi="hi-IN"/>
        </w:rPr>
        <w:t xml:space="preserve"> </w:t>
      </w:r>
      <w:r w:rsidRPr="00850693">
        <w:rPr>
          <w:rFonts w:ascii="Mangal" w:hAnsi="Mangal" w:cs="Mangal"/>
          <w:rtl/>
        </w:rPr>
        <w:t>19</w:t>
      </w:r>
      <w:r w:rsidRPr="00850693">
        <w:rPr>
          <w:rFonts w:ascii="Mangal" w:hAnsi="Mangal"/>
          <w:rtl/>
        </w:rPr>
        <w:t>41</w:t>
      </w:r>
      <w:r w:rsidRPr="00850693">
        <w:rPr>
          <w:rFonts w:ascii="Mangal" w:hAnsi="Mangal" w:cs="Mangal"/>
          <w:cs/>
          <w:lang w:bidi="hi-IN"/>
        </w:rPr>
        <w:t xml:space="preserve"> शक </w:t>
      </w:r>
    </w:p>
    <w:p w:rsidR="006C4891" w:rsidRPr="00973EB0" w:rsidRDefault="006C4891" w:rsidP="006C4891">
      <w:pPr>
        <w:spacing w:after="0" w:line="240" w:lineRule="auto"/>
        <w:jc w:val="center"/>
        <w:rPr>
          <w:rFonts w:ascii="Mangal" w:hAnsi="Mangal" w:cs="Mangal"/>
          <w:b/>
          <w:bCs/>
          <w:lang w:bidi="hi-IN"/>
        </w:rPr>
      </w:pPr>
    </w:p>
    <w:p w:rsidR="006C4891" w:rsidRPr="00973EB0" w:rsidRDefault="006C4891" w:rsidP="006C4891">
      <w:pPr>
        <w:spacing w:after="0" w:line="240" w:lineRule="auto"/>
        <w:jc w:val="center"/>
        <w:rPr>
          <w:rFonts w:ascii="Mangal" w:hAnsi="Mangal" w:cs="Mangal"/>
          <w:b/>
          <w:bCs/>
        </w:rPr>
      </w:pPr>
      <w:r w:rsidRPr="00973EB0">
        <w:rPr>
          <w:rFonts w:ascii="Mangal" w:hAnsi="Mangal" w:cs="Mangal"/>
          <w:b/>
          <w:bCs/>
          <w:cs/>
          <w:lang w:bidi="hi-IN"/>
        </w:rPr>
        <w:t>प्रेस नोट</w:t>
      </w:r>
    </w:p>
    <w:p w:rsidR="006C4891" w:rsidRPr="00973EB0" w:rsidRDefault="006C4891" w:rsidP="006C4891">
      <w:pPr>
        <w:spacing w:after="0" w:line="240" w:lineRule="auto"/>
        <w:jc w:val="center"/>
        <w:rPr>
          <w:rFonts w:ascii="Mangal" w:hAnsi="Mangal" w:cs="Mangal"/>
          <w:b/>
          <w:bCs/>
        </w:rPr>
      </w:pPr>
    </w:p>
    <w:p w:rsidR="006C4891" w:rsidRPr="00973EB0" w:rsidRDefault="006C4891" w:rsidP="006C4891">
      <w:pPr>
        <w:spacing w:after="0" w:line="240" w:lineRule="auto"/>
        <w:jc w:val="center"/>
        <w:rPr>
          <w:rFonts w:ascii="Mangal" w:hAnsi="Mangal" w:cs="Mangal"/>
          <w:b/>
          <w:bCs/>
          <w:lang w:bidi="hi-IN"/>
        </w:rPr>
      </w:pPr>
      <w:r>
        <w:rPr>
          <w:rFonts w:ascii="Mangal" w:hAnsi="Mangal" w:cs="Mangal"/>
          <w:b/>
          <w:bCs/>
        </w:rPr>
        <w:t>2019-20</w:t>
      </w:r>
      <w:r w:rsidRPr="00973EB0">
        <w:rPr>
          <w:rFonts w:ascii="Mangal" w:hAnsi="Mangal" w:cs="Mangal"/>
          <w:b/>
          <w:bCs/>
          <w:cs/>
          <w:lang w:bidi="hi-IN"/>
        </w:rPr>
        <w:t xml:space="preserve"> की प्रथम तिमाही (अप्रैल-जून) के</w:t>
      </w:r>
    </w:p>
    <w:p w:rsidR="006C4891" w:rsidRPr="00973EB0" w:rsidRDefault="006C4891" w:rsidP="006C4891">
      <w:pPr>
        <w:spacing w:after="0" w:line="240" w:lineRule="auto"/>
        <w:jc w:val="center"/>
        <w:rPr>
          <w:rFonts w:ascii="Mangal" w:hAnsi="Mangal" w:cs="Mangal"/>
          <w:b/>
          <w:bCs/>
          <w:lang w:bidi="hi-IN"/>
        </w:rPr>
      </w:pPr>
      <w:r w:rsidRPr="00973EB0">
        <w:rPr>
          <w:rFonts w:ascii="Mangal" w:hAnsi="Mangal" w:cs="Mangal"/>
          <w:b/>
          <w:bCs/>
          <w:cs/>
          <w:lang w:bidi="hi-IN"/>
        </w:rPr>
        <w:t>सकल घरेलू उत्‍पाद अनुमान</w:t>
      </w:r>
    </w:p>
    <w:p w:rsidR="006C4891" w:rsidRDefault="006C4891" w:rsidP="006C4891">
      <w:pPr>
        <w:spacing w:after="0" w:line="240" w:lineRule="auto"/>
        <w:jc w:val="center"/>
        <w:rPr>
          <w:rFonts w:ascii="Mangal" w:hAnsi="Mangal" w:cs="Mangal"/>
          <w:lang w:bidi="hi-IN"/>
        </w:rPr>
      </w:pPr>
    </w:p>
    <w:p w:rsidR="006C4891" w:rsidRPr="00973EB0" w:rsidRDefault="006C4891" w:rsidP="006C4891">
      <w:pPr>
        <w:spacing w:after="0" w:line="240" w:lineRule="auto"/>
        <w:jc w:val="center"/>
        <w:rPr>
          <w:rFonts w:ascii="Mangal" w:hAnsi="Mangal" w:cs="Mangal"/>
          <w:lang w:bidi="hi-IN"/>
        </w:rPr>
      </w:pPr>
    </w:p>
    <w:p w:rsidR="006C4891" w:rsidRPr="00973EB0" w:rsidRDefault="006C4891" w:rsidP="006C4891">
      <w:pPr>
        <w:spacing w:after="0" w:line="240" w:lineRule="auto"/>
        <w:ind w:firstLine="720"/>
        <w:jc w:val="both"/>
        <w:rPr>
          <w:rFonts w:ascii="Mangal" w:hAnsi="Mangal" w:cs="Mangal"/>
          <w:rtl/>
          <w:cs/>
          <w:lang w:bidi="hi-IN"/>
        </w:rPr>
      </w:pPr>
      <w:r>
        <w:rPr>
          <w:rFonts w:ascii="Mangal" w:hAnsi="Mangal" w:cs="Mangal"/>
          <w:cs/>
          <w:lang w:bidi="hi-IN"/>
        </w:rPr>
        <w:t>राष्‍ट्रीय सांख्‍यिकी</w:t>
      </w:r>
      <w:r w:rsidR="00DA3EDC">
        <w:rPr>
          <w:rFonts w:ascii="Mangal" w:hAnsi="Mangal" w:cs="Mangal"/>
          <w:cs/>
          <w:lang w:bidi="hi-IN"/>
        </w:rPr>
        <w:t>य</w:t>
      </w:r>
      <w:r w:rsidR="00DA3EDC">
        <w:rPr>
          <w:rFonts w:ascii="Mangal" w:hAnsi="Mangal" w:cs="Mangal" w:hint="cs"/>
          <w:cs/>
          <w:lang w:bidi="hi-IN"/>
        </w:rPr>
        <w:t xml:space="preserve"> </w:t>
      </w:r>
      <w:r>
        <w:rPr>
          <w:rFonts w:ascii="Mangal" w:hAnsi="Mangal" w:cs="Mangal"/>
          <w:cs/>
          <w:lang w:bidi="hi-IN"/>
        </w:rPr>
        <w:t>कार्यालय</w:t>
      </w:r>
      <w:r>
        <w:rPr>
          <w:rFonts w:ascii="Mangal" w:hAnsi="Mangal" w:cs="Mangal" w:hint="cs"/>
          <w:cs/>
          <w:lang w:bidi="hi-IN"/>
        </w:rPr>
        <w:t xml:space="preserve"> (</w:t>
      </w:r>
      <w:r>
        <w:rPr>
          <w:rFonts w:ascii="Mangal" w:hAnsi="Mangal" w:cs="Mangal"/>
          <w:cs/>
          <w:lang w:bidi="hi-IN"/>
        </w:rPr>
        <w:t>एनएसओ)</w:t>
      </w:r>
      <w:r w:rsidRPr="00973EB0">
        <w:rPr>
          <w:rFonts w:ascii="Mangal" w:hAnsi="Mangal" w:cs="Mangal"/>
        </w:rPr>
        <w:t>,</w:t>
      </w:r>
      <w:r w:rsidRPr="00973EB0">
        <w:rPr>
          <w:rFonts w:ascii="Mangal" w:hAnsi="Mangal" w:cs="Mangal"/>
          <w:cs/>
          <w:lang w:bidi="hi-IN"/>
        </w:rPr>
        <w:t xml:space="preserve"> सांख्‍यिकी और कार</w:t>
      </w:r>
      <w:r>
        <w:rPr>
          <w:rFonts w:ascii="Mangal" w:hAnsi="Mangal" w:cs="Mangal"/>
          <w:cs/>
          <w:lang w:bidi="hi-IN"/>
        </w:rPr>
        <w:t>्यक्रम कार्यान्‍वयन मंत्रालय ने</w:t>
      </w:r>
      <w:r w:rsidRPr="00973EB0">
        <w:rPr>
          <w:rFonts w:ascii="Mangal" w:hAnsi="Mangal" w:cs="Mangal"/>
          <w:cs/>
          <w:lang w:bidi="hi-IN"/>
        </w:rPr>
        <w:t xml:space="preserve"> वर्ष </w:t>
      </w:r>
      <w:r>
        <w:rPr>
          <w:rFonts w:ascii="Mangal" w:hAnsi="Mangal" w:cs="Mangal"/>
        </w:rPr>
        <w:t>2019-20</w:t>
      </w:r>
      <w:r w:rsidRPr="00973EB0">
        <w:rPr>
          <w:rFonts w:ascii="Mangal" w:hAnsi="Mangal" w:cs="Mangal"/>
          <w:cs/>
          <w:lang w:bidi="hi-IN"/>
        </w:rPr>
        <w:t xml:space="preserve"> की पहली तिमाही (अप्रैल-जून)</w:t>
      </w:r>
      <w:r w:rsidRPr="00973EB0">
        <w:rPr>
          <w:rFonts w:ascii="Mangal" w:hAnsi="Mangal" w:cs="Mangal"/>
          <w:lang w:bidi="hi-IN"/>
        </w:rPr>
        <w:t xml:space="preserve"> </w:t>
      </w:r>
      <w:r>
        <w:rPr>
          <w:rFonts w:ascii="Mangal" w:hAnsi="Mangal" w:cs="Mangal"/>
          <w:cs/>
          <w:lang w:bidi="hi-IN"/>
        </w:rPr>
        <w:t>क्‍यू 1</w:t>
      </w:r>
      <w:r w:rsidRPr="00973EB0">
        <w:rPr>
          <w:rFonts w:ascii="Mangal" w:hAnsi="Mangal" w:cs="Mangal"/>
          <w:cs/>
          <w:lang w:bidi="hi-IN"/>
        </w:rPr>
        <w:t xml:space="preserve"> के लिए स्‍थिर (2011-12) मूल्यों तथा वर्तमान मूल्‍यों</w:t>
      </w:r>
      <w:r>
        <w:rPr>
          <w:rFonts w:ascii="Mangal" w:hAnsi="Mangal" w:cs="Mangal"/>
          <w:lang w:bidi="hi-IN"/>
        </w:rPr>
        <w:t>,</w:t>
      </w:r>
      <w:r w:rsidRPr="00973EB0">
        <w:rPr>
          <w:rFonts w:ascii="Mangal" w:hAnsi="Mangal" w:cs="Mangal"/>
          <w:cs/>
          <w:lang w:bidi="hi-IN"/>
        </w:rPr>
        <w:t xml:space="preserve"> दोनों </w:t>
      </w:r>
      <w:r>
        <w:rPr>
          <w:rFonts w:ascii="Mangal" w:hAnsi="Mangal" w:cs="Mangal" w:hint="cs"/>
          <w:cs/>
          <w:lang w:bidi="hi-IN"/>
        </w:rPr>
        <w:t xml:space="preserve">पर </w:t>
      </w:r>
      <w:r w:rsidRPr="00973EB0">
        <w:rPr>
          <w:rFonts w:ascii="Mangal" w:hAnsi="Mangal" w:cs="Mangal"/>
          <w:cs/>
          <w:lang w:bidi="hi-IN"/>
        </w:rPr>
        <w:t xml:space="preserve">सकल घरेलू उत्‍पाद (जीडीपी) के अनुमान और साथ ही जीडीपी के व्‍यय घटकों के तदनुरूपी तिमाही अनुमान जारी किए हैं । </w:t>
      </w:r>
    </w:p>
    <w:p w:rsidR="006C4891" w:rsidRPr="00973EB0" w:rsidRDefault="006C4891" w:rsidP="006C4891">
      <w:pPr>
        <w:spacing w:after="0" w:line="240" w:lineRule="auto"/>
        <w:ind w:firstLine="720"/>
        <w:jc w:val="both"/>
        <w:rPr>
          <w:rFonts w:ascii="Mangal" w:hAnsi="Mangal" w:cs="Mangal"/>
          <w:lang w:bidi="hi-IN"/>
        </w:rPr>
      </w:pPr>
    </w:p>
    <w:p w:rsidR="006C4891" w:rsidRPr="00973EB0" w:rsidRDefault="006C4891" w:rsidP="006C4891">
      <w:pPr>
        <w:spacing w:after="0" w:line="240" w:lineRule="auto"/>
        <w:ind w:left="720" w:hanging="720"/>
        <w:jc w:val="both"/>
        <w:rPr>
          <w:rFonts w:ascii="Mangal" w:hAnsi="Mangal" w:cs="Mangal"/>
        </w:rPr>
      </w:pPr>
      <w:r w:rsidRPr="00973EB0">
        <w:rPr>
          <w:rFonts w:ascii="Mangal" w:hAnsi="Mangal" w:cs="Mangal"/>
          <w:cs/>
          <w:lang w:bidi="hi-IN"/>
        </w:rPr>
        <w:t>2.</w:t>
      </w:r>
      <w:r w:rsidRPr="00973EB0">
        <w:rPr>
          <w:rFonts w:ascii="Mangal" w:hAnsi="Mangal" w:cs="Mangal"/>
          <w:cs/>
          <w:lang w:bidi="hi-IN"/>
        </w:rPr>
        <w:tab/>
        <w:t xml:space="preserve">वर्ष </w:t>
      </w:r>
      <w:r>
        <w:rPr>
          <w:rFonts w:ascii="Mangal" w:hAnsi="Mangal" w:cs="Mangal"/>
        </w:rPr>
        <w:t>2019-20</w:t>
      </w:r>
      <w:r w:rsidRPr="00973EB0">
        <w:rPr>
          <w:rFonts w:ascii="Mangal" w:hAnsi="Mangal" w:cs="Mangal"/>
          <w:cs/>
          <w:lang w:bidi="hi-IN"/>
        </w:rPr>
        <w:t xml:space="preserve"> की क्‍यू 1 के लिए जीडीपी के अनुमानों का विवरण नीचे दिया गया है</w:t>
      </w:r>
      <w:r>
        <w:rPr>
          <w:rFonts w:ascii="Mangal" w:hAnsi="Mangal" w:cs="Mangal"/>
          <w:cs/>
          <w:lang w:bidi="hi-IN"/>
        </w:rPr>
        <w:t>:</w:t>
      </w:r>
    </w:p>
    <w:p w:rsidR="006C4891" w:rsidRPr="00973EB0" w:rsidRDefault="006C4891" w:rsidP="006C4891">
      <w:pPr>
        <w:spacing w:after="0" w:line="240" w:lineRule="auto"/>
        <w:ind w:firstLine="720"/>
        <w:jc w:val="both"/>
        <w:rPr>
          <w:rFonts w:ascii="Mangal" w:hAnsi="Mangal" w:cs="Mangal"/>
        </w:rPr>
      </w:pPr>
      <w:r w:rsidRPr="00973EB0">
        <w:rPr>
          <w:rFonts w:ascii="Mangal" w:hAnsi="Mangal" w:cs="Mangal"/>
          <w:rtl/>
          <w:cs/>
        </w:rPr>
        <w:t xml:space="preserve"> </w:t>
      </w:r>
    </w:p>
    <w:p w:rsidR="006C4891" w:rsidRPr="00973EB0" w:rsidRDefault="006C4891" w:rsidP="006C4891">
      <w:pPr>
        <w:spacing w:after="0" w:line="240" w:lineRule="auto"/>
        <w:jc w:val="both"/>
        <w:rPr>
          <w:rFonts w:ascii="Mangal" w:hAnsi="Mangal" w:cs="Mangal"/>
          <w:b/>
          <w:bCs/>
          <w:lang w:bidi="hi-IN"/>
        </w:rPr>
      </w:pPr>
      <w:r>
        <w:rPr>
          <w:rFonts w:ascii="Mangal" w:hAnsi="Mangal" w:cs="Mangal"/>
          <w:b/>
          <w:bCs/>
        </w:rPr>
        <w:t>I</w:t>
      </w:r>
      <w:r>
        <w:rPr>
          <w:rFonts w:ascii="Mangal" w:hAnsi="Mangal" w:cs="Mangal" w:hint="cs"/>
          <w:b/>
          <w:bCs/>
          <w:cs/>
          <w:lang w:bidi="hi-IN"/>
        </w:rPr>
        <w:t xml:space="preserve"> </w:t>
      </w:r>
      <w:r w:rsidRPr="00973EB0">
        <w:rPr>
          <w:rFonts w:ascii="Mangal" w:hAnsi="Mangal" w:cs="Mangal"/>
          <w:b/>
          <w:bCs/>
          <w:cs/>
          <w:lang w:bidi="hi-IN"/>
        </w:rPr>
        <w:t xml:space="preserve">(क) </w:t>
      </w:r>
      <w:r w:rsidRPr="00973EB0">
        <w:rPr>
          <w:rFonts w:ascii="Mangal" w:hAnsi="Mangal" w:cs="Mangal"/>
          <w:b/>
          <w:bCs/>
          <w:cs/>
          <w:lang w:bidi="hi-IN"/>
        </w:rPr>
        <w:tab/>
        <w:t>स्‍थिर (2011-12) मूल्‍यों पर</w:t>
      </w:r>
      <w:r w:rsidR="004F654A">
        <w:rPr>
          <w:rFonts w:ascii="Mangal" w:hAnsi="Mangal" w:cs="Mangal" w:hint="cs"/>
          <w:b/>
          <w:bCs/>
          <w:cs/>
          <w:lang w:bidi="hi-IN"/>
        </w:rPr>
        <w:t xml:space="preserve"> अनुमान</w:t>
      </w:r>
    </w:p>
    <w:p w:rsidR="006C4891" w:rsidRPr="00973EB0" w:rsidRDefault="006C4891" w:rsidP="006C4891">
      <w:pPr>
        <w:spacing w:after="0" w:line="240" w:lineRule="auto"/>
        <w:jc w:val="both"/>
        <w:rPr>
          <w:rFonts w:ascii="Mangal" w:hAnsi="Mangal" w:cs="Mangal"/>
          <w:b/>
          <w:bCs/>
          <w:lang w:bidi="hi-IN"/>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rPr>
        <w:t>3</w:t>
      </w:r>
      <w:r w:rsidRPr="00973EB0">
        <w:rPr>
          <w:rFonts w:ascii="Mangal" w:hAnsi="Mangal" w:cs="Mangal"/>
          <w:rtl/>
          <w:cs/>
        </w:rPr>
        <w:t>.</w:t>
      </w:r>
      <w:r w:rsidRPr="00973EB0">
        <w:rPr>
          <w:rFonts w:ascii="Mangal" w:hAnsi="Mangal" w:cs="Mangal"/>
          <w:cs/>
          <w:lang w:bidi="hi-IN"/>
        </w:rPr>
        <w:tab/>
        <w:t>वर्ष</w:t>
      </w:r>
      <w:r>
        <w:rPr>
          <w:rFonts w:ascii="Mangal" w:hAnsi="Mangal" w:cs="Mangal"/>
          <w:cs/>
          <w:lang w:bidi="hi-IN"/>
        </w:rPr>
        <w:t xml:space="preserve"> 2019-20</w:t>
      </w:r>
      <w:r w:rsidRPr="00973EB0">
        <w:rPr>
          <w:rFonts w:ascii="Mangal" w:hAnsi="Mangal" w:cs="Mangal"/>
          <w:rtl/>
          <w:cs/>
        </w:rPr>
        <w:t xml:space="preserve"> </w:t>
      </w:r>
      <w:r w:rsidRPr="00973EB0">
        <w:rPr>
          <w:rFonts w:ascii="Mangal" w:hAnsi="Mangal" w:cs="Mangal"/>
          <w:cs/>
          <w:lang w:bidi="hi-IN"/>
        </w:rPr>
        <w:t xml:space="preserve">की क्‍यू 1 में स्‍थिर </w:t>
      </w:r>
      <w:r w:rsidRPr="00973EB0">
        <w:rPr>
          <w:rFonts w:ascii="Mangal" w:hAnsi="Mangal" w:cs="Mangal"/>
        </w:rPr>
        <w:t>(2011-12)</w:t>
      </w:r>
      <w:r>
        <w:rPr>
          <w:rFonts w:ascii="Mangal" w:hAnsi="Mangal" w:cs="Mangal"/>
          <w:cs/>
          <w:lang w:bidi="hi-IN"/>
        </w:rPr>
        <w:t xml:space="preserve"> मूल्यों पर जीडीपी</w:t>
      </w:r>
      <w:r>
        <w:rPr>
          <w:rFonts w:ascii="Mangal" w:hAnsi="Mangal" w:cs="Mangal" w:hint="cs"/>
          <w:cs/>
          <w:lang w:bidi="hi-IN"/>
        </w:rPr>
        <w:t xml:space="preserve"> 35</w:t>
      </w:r>
      <w:r w:rsidRPr="00973EB0">
        <w:rPr>
          <w:rFonts w:ascii="Mangal" w:hAnsi="Mangal" w:cs="Mangal"/>
          <w:rtl/>
          <w:cs/>
        </w:rPr>
        <w:t>.</w:t>
      </w:r>
      <w:r w:rsidR="0029658E" w:rsidRPr="00DA3EDC">
        <w:rPr>
          <w:rFonts w:ascii="Mangal" w:hAnsi="Mangal" w:cs="Mangal" w:hint="cs"/>
          <w:cs/>
          <w:lang w:bidi="hi-IN"/>
        </w:rPr>
        <w:t>85</w:t>
      </w:r>
      <w:r w:rsidRPr="00973EB0">
        <w:rPr>
          <w:rFonts w:ascii="Mangal" w:hAnsi="Mangal" w:cs="Mangal"/>
          <w:cs/>
          <w:lang w:bidi="hi-IN"/>
        </w:rPr>
        <w:t xml:space="preserve"> लाख करोड़ रुपए रहने का अनुमान है</w:t>
      </w:r>
      <w:r w:rsidRPr="00973EB0">
        <w:rPr>
          <w:rFonts w:ascii="Mangal" w:hAnsi="Mangal" w:cs="Mangal"/>
        </w:rPr>
        <w:t>,</w:t>
      </w:r>
      <w:r w:rsidRPr="00973EB0">
        <w:rPr>
          <w:rFonts w:ascii="Mangal" w:hAnsi="Mangal" w:cs="Mangal"/>
          <w:cs/>
          <w:lang w:bidi="hi-IN"/>
        </w:rPr>
        <w:t xml:space="preserve"> जबकि वर्ष</w:t>
      </w:r>
      <w:r>
        <w:rPr>
          <w:rFonts w:ascii="Mangal" w:hAnsi="Mangal" w:cs="Mangal"/>
          <w:cs/>
          <w:lang w:bidi="hi-IN"/>
        </w:rPr>
        <w:t xml:space="preserve"> 2018-19</w:t>
      </w:r>
      <w:r w:rsidRPr="00973EB0">
        <w:rPr>
          <w:rFonts w:ascii="Mangal" w:hAnsi="Mangal" w:cs="Mangal"/>
          <w:cs/>
          <w:lang w:bidi="hi-IN"/>
        </w:rPr>
        <w:t xml:space="preserve"> की क्‍यू 1 में जीडीपी </w:t>
      </w:r>
      <w:r>
        <w:rPr>
          <w:rFonts w:ascii="Mangal" w:hAnsi="Mangal" w:cs="Mangal"/>
        </w:rPr>
        <w:t>34</w:t>
      </w:r>
      <w:r w:rsidRPr="00973EB0">
        <w:rPr>
          <w:rFonts w:ascii="Mangal" w:hAnsi="Mangal" w:cs="Mangal"/>
        </w:rPr>
        <w:t>.</w:t>
      </w:r>
      <w:r>
        <w:rPr>
          <w:rFonts w:ascii="Mangal" w:hAnsi="Mangal" w:cs="Mangal"/>
        </w:rPr>
        <w:t>14</w:t>
      </w:r>
      <w:r w:rsidRPr="00973EB0">
        <w:rPr>
          <w:rFonts w:ascii="Mangal" w:hAnsi="Mangal" w:cs="Mangal"/>
          <w:cs/>
          <w:lang w:bidi="hi-IN"/>
        </w:rPr>
        <w:t xml:space="preserve"> लाख करोड़ रुपए आंकी गई थी जो </w:t>
      </w:r>
      <w:r>
        <w:rPr>
          <w:rFonts w:ascii="Mangal" w:hAnsi="Mangal" w:cs="Mangal"/>
          <w:cs/>
          <w:lang w:bidi="hi-IN"/>
        </w:rPr>
        <w:t>5.0</w:t>
      </w:r>
      <w:r>
        <w:rPr>
          <w:rFonts w:ascii="Mangal" w:hAnsi="Mangal" w:cs="Mangal" w:hint="cs"/>
          <w:cs/>
          <w:lang w:bidi="hi-IN"/>
        </w:rPr>
        <w:t xml:space="preserve"> </w:t>
      </w:r>
      <w:r w:rsidRPr="00973EB0">
        <w:rPr>
          <w:rFonts w:ascii="Mangal" w:hAnsi="Mangal" w:cs="Mangal"/>
          <w:cs/>
          <w:lang w:bidi="hi-IN"/>
        </w:rPr>
        <w:t xml:space="preserve">प्रतिशत की वृद्धि दर दर्शाता है । वर्ष </w:t>
      </w:r>
      <w:r>
        <w:rPr>
          <w:rFonts w:ascii="Mangal" w:hAnsi="Mangal" w:cs="Mangal"/>
        </w:rPr>
        <w:t>2019-20</w:t>
      </w:r>
      <w:r w:rsidRPr="00973EB0">
        <w:rPr>
          <w:rFonts w:ascii="Mangal" w:hAnsi="Mangal" w:cs="Mangal"/>
          <w:cs/>
          <w:lang w:bidi="hi-IN"/>
        </w:rPr>
        <w:t xml:space="preserve"> की क्‍यू 1 हेतु स्‍थिर </w:t>
      </w:r>
      <w:r w:rsidRPr="00973EB0">
        <w:rPr>
          <w:rFonts w:ascii="Mangal" w:hAnsi="Mangal" w:cs="Mangal"/>
        </w:rPr>
        <w:t>(2011-12)</w:t>
      </w:r>
      <w:r w:rsidRPr="00973EB0">
        <w:rPr>
          <w:rFonts w:ascii="Mangal" w:hAnsi="Mangal" w:cs="Mangal"/>
          <w:cs/>
          <w:lang w:bidi="hi-IN"/>
        </w:rPr>
        <w:t xml:space="preserve"> मूल्यों पर</w:t>
      </w:r>
      <w:r w:rsidRPr="00973EB0">
        <w:rPr>
          <w:rFonts w:ascii="Mangal" w:hAnsi="Mangal" w:cs="Mangal"/>
        </w:rPr>
        <w:t>,</w:t>
      </w:r>
      <w:r w:rsidRPr="00973EB0">
        <w:rPr>
          <w:rFonts w:ascii="Mangal" w:hAnsi="Mangal" w:cs="Mangal"/>
          <w:cs/>
          <w:lang w:bidi="hi-IN"/>
        </w:rPr>
        <w:t xml:space="preserve"> बुनियादी मूल्‍य पर</w:t>
      </w:r>
      <w:r w:rsidRPr="00973EB0">
        <w:rPr>
          <w:rFonts w:ascii="Mangal" w:hAnsi="Mangal" w:cs="Mangal"/>
          <w:rtl/>
          <w:cs/>
        </w:rPr>
        <w:t xml:space="preserve"> </w:t>
      </w:r>
      <w:r>
        <w:rPr>
          <w:rFonts w:ascii="Mangal" w:hAnsi="Mangal" w:cs="Mangal"/>
          <w:cs/>
          <w:lang w:bidi="hi-IN"/>
        </w:rPr>
        <w:t>तिमाही जीवीए 33</w:t>
      </w:r>
      <w:r w:rsidRPr="00973EB0">
        <w:rPr>
          <w:rFonts w:ascii="Mangal" w:hAnsi="Mangal" w:cs="Mangal"/>
          <w:cs/>
          <w:lang w:bidi="hi-IN"/>
        </w:rPr>
        <w:t>.</w:t>
      </w:r>
      <w:r>
        <w:rPr>
          <w:rFonts w:ascii="Mangal" w:hAnsi="Mangal" w:cs="Mangal"/>
          <w:cs/>
          <w:lang w:bidi="hi-IN"/>
        </w:rPr>
        <w:t>48</w:t>
      </w:r>
      <w:r w:rsidRPr="00973EB0">
        <w:rPr>
          <w:rFonts w:ascii="Mangal" w:hAnsi="Mangal" w:cs="Mangal"/>
          <w:cs/>
          <w:lang w:bidi="hi-IN"/>
        </w:rPr>
        <w:t xml:space="preserve"> लाख करोड़ रुपए रहने का अनुमान है जबकि </w:t>
      </w:r>
      <w:r>
        <w:rPr>
          <w:rFonts w:ascii="Mangal" w:hAnsi="Mangal" w:cs="Mangal"/>
          <w:cs/>
          <w:lang w:bidi="hi-IN"/>
        </w:rPr>
        <w:t>2018-19</w:t>
      </w:r>
      <w:r w:rsidRPr="00973EB0">
        <w:rPr>
          <w:rFonts w:ascii="Mangal" w:hAnsi="Mangal" w:cs="Mangal"/>
          <w:cs/>
          <w:lang w:bidi="hi-IN"/>
        </w:rPr>
        <w:t xml:space="preserve"> की क्‍यू 1</w:t>
      </w:r>
      <w:r>
        <w:rPr>
          <w:rFonts w:ascii="Mangal" w:hAnsi="Mangal" w:cs="Mangal"/>
          <w:lang w:bidi="hi-IN"/>
        </w:rPr>
        <w:t xml:space="preserve"> </w:t>
      </w:r>
      <w:r w:rsidRPr="00973EB0">
        <w:rPr>
          <w:rFonts w:ascii="Mangal" w:hAnsi="Mangal" w:cs="Mangal"/>
          <w:cs/>
          <w:lang w:bidi="hi-IN"/>
        </w:rPr>
        <w:t xml:space="preserve">में </w:t>
      </w:r>
      <w:r>
        <w:rPr>
          <w:rFonts w:ascii="Mangal" w:hAnsi="Mangal" w:cs="Mangal"/>
          <w:cs/>
          <w:lang w:bidi="hi-IN"/>
        </w:rPr>
        <w:t>यह 31</w:t>
      </w:r>
      <w:r w:rsidRPr="00973EB0">
        <w:rPr>
          <w:rFonts w:ascii="Mangal" w:hAnsi="Mangal" w:cs="Mangal"/>
          <w:cs/>
          <w:lang w:bidi="hi-IN"/>
        </w:rPr>
        <w:t>.</w:t>
      </w:r>
      <w:r>
        <w:rPr>
          <w:rFonts w:ascii="Mangal" w:hAnsi="Mangal" w:cs="Mangal"/>
          <w:cs/>
          <w:lang w:bidi="hi-IN"/>
        </w:rPr>
        <w:t>90</w:t>
      </w:r>
      <w:r w:rsidRPr="00973EB0">
        <w:rPr>
          <w:rFonts w:ascii="Mangal" w:hAnsi="Mangal" w:cs="Mangal"/>
          <w:cs/>
          <w:lang w:bidi="hi-IN"/>
        </w:rPr>
        <w:t xml:space="preserve"> लाख करोड़ रुपए आंकी गई थी</w:t>
      </w:r>
      <w:r w:rsidRPr="00973EB0">
        <w:rPr>
          <w:rFonts w:ascii="Mangal" w:hAnsi="Mangal" w:cs="Mangal"/>
          <w:lang w:bidi="hi-IN"/>
        </w:rPr>
        <w:t>,</w:t>
      </w:r>
      <w:r w:rsidRPr="00973EB0">
        <w:rPr>
          <w:rFonts w:ascii="Mangal" w:hAnsi="Mangal" w:cs="Mangal"/>
          <w:cs/>
          <w:lang w:bidi="hi-IN"/>
        </w:rPr>
        <w:t xml:space="preserve"> जो पिछले वर्ष की तद्नुरूपी तिमाही की तुलना </w:t>
      </w:r>
      <w:r>
        <w:rPr>
          <w:rFonts w:ascii="Mangal" w:hAnsi="Mangal" w:cs="Mangal"/>
          <w:cs/>
          <w:lang w:bidi="hi-IN"/>
        </w:rPr>
        <w:t>में 4</w:t>
      </w:r>
      <w:r w:rsidRPr="00973EB0">
        <w:rPr>
          <w:rFonts w:ascii="Mangal" w:hAnsi="Mangal" w:cs="Mangal"/>
          <w:cs/>
          <w:lang w:bidi="hi-IN"/>
        </w:rPr>
        <w:t>.</w:t>
      </w:r>
      <w:r>
        <w:rPr>
          <w:rFonts w:ascii="Mangal" w:hAnsi="Mangal" w:cs="Mangal"/>
          <w:lang w:bidi="hi-IN"/>
        </w:rPr>
        <w:t>9</w:t>
      </w:r>
      <w:r w:rsidRPr="00973EB0">
        <w:rPr>
          <w:rFonts w:ascii="Mangal" w:hAnsi="Mangal" w:cs="Mangal"/>
          <w:cs/>
          <w:lang w:bidi="hi-IN"/>
        </w:rPr>
        <w:t xml:space="preserve"> प्रतिशत की वृद्धि दर दर्शाता है ।</w:t>
      </w:r>
    </w:p>
    <w:p w:rsidR="006C4891" w:rsidRPr="00973EB0" w:rsidRDefault="006C4891" w:rsidP="006C4891">
      <w:pPr>
        <w:spacing w:after="0" w:line="240" w:lineRule="auto"/>
        <w:jc w:val="both"/>
        <w:rPr>
          <w:rFonts w:ascii="Mangal" w:hAnsi="Mangal" w:cs="Mangal"/>
          <w:lang w:bidi="hi-IN"/>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4.</w:t>
      </w:r>
      <w:r w:rsidRPr="00973EB0">
        <w:rPr>
          <w:rFonts w:ascii="Mangal" w:hAnsi="Mangal" w:cs="Mangal"/>
          <w:cs/>
          <w:lang w:bidi="hi-IN"/>
        </w:rPr>
        <w:tab/>
        <w:t>वर्ष</w:t>
      </w:r>
      <w:r>
        <w:rPr>
          <w:rFonts w:ascii="Mangal" w:hAnsi="Mangal" w:cs="Mangal"/>
          <w:cs/>
          <w:lang w:bidi="hi-IN"/>
        </w:rPr>
        <w:t xml:space="preserve"> 2018-19</w:t>
      </w:r>
      <w:r w:rsidRPr="00973EB0">
        <w:rPr>
          <w:rFonts w:ascii="Mangal" w:hAnsi="Mangal" w:cs="Mangal"/>
          <w:cs/>
          <w:lang w:bidi="hi-IN"/>
        </w:rPr>
        <w:t xml:space="preserve"> की क्यू </w:t>
      </w:r>
      <w:r w:rsidRPr="00973EB0">
        <w:rPr>
          <w:rFonts w:ascii="Mangal" w:hAnsi="Mangal" w:cs="Mangal"/>
        </w:rPr>
        <w:t>1</w:t>
      </w:r>
      <w:r w:rsidRPr="00973EB0">
        <w:rPr>
          <w:rFonts w:ascii="Mangal" w:hAnsi="Mangal" w:cs="Mangal"/>
          <w:cs/>
          <w:lang w:bidi="hi-IN"/>
        </w:rPr>
        <w:t xml:space="preserve"> की तुलना में वर्ष </w:t>
      </w:r>
      <w:r>
        <w:rPr>
          <w:rFonts w:ascii="Mangal" w:hAnsi="Mangal" w:cs="Mangal"/>
        </w:rPr>
        <w:t>2019-20</w:t>
      </w:r>
      <w:r w:rsidRPr="00973EB0">
        <w:rPr>
          <w:rFonts w:ascii="Mangal" w:hAnsi="Mangal" w:cs="Mangal"/>
        </w:rPr>
        <w:t xml:space="preserve"> </w:t>
      </w:r>
      <w:r w:rsidRPr="00973EB0">
        <w:rPr>
          <w:rFonts w:ascii="Mangal" w:hAnsi="Mangal" w:cs="Mangal"/>
          <w:cs/>
          <w:lang w:bidi="hi-IN"/>
        </w:rPr>
        <w:t xml:space="preserve">की क्यू </w:t>
      </w:r>
      <w:r w:rsidRPr="00973EB0">
        <w:rPr>
          <w:rFonts w:ascii="Mangal" w:hAnsi="Mangal" w:cs="Mangal"/>
        </w:rPr>
        <w:t>1</w:t>
      </w:r>
      <w:r w:rsidRPr="00973EB0">
        <w:rPr>
          <w:rFonts w:ascii="Mangal" w:hAnsi="Mangal" w:cs="Mangal"/>
          <w:cs/>
          <w:lang w:bidi="hi-IN"/>
        </w:rPr>
        <w:t xml:space="preserve"> में जिन आर्थिक कार्यकलापों में </w:t>
      </w:r>
      <w:r w:rsidRPr="00973EB0">
        <w:rPr>
          <w:rFonts w:ascii="Mangal" w:hAnsi="Mangal" w:cs="Mangal"/>
        </w:rPr>
        <w:t>7</w:t>
      </w:r>
      <w:r w:rsidRPr="00973EB0">
        <w:rPr>
          <w:rFonts w:ascii="Mangal" w:hAnsi="Mangal" w:cs="Mangal"/>
          <w:cs/>
          <w:lang w:bidi="hi-IN"/>
        </w:rPr>
        <w:t xml:space="preserve"> प्रतिशत से अधिक वृद्धि दर्ज की गई है उनमें </w:t>
      </w:r>
      <w:r w:rsidRPr="00973EB0">
        <w:rPr>
          <w:rFonts w:ascii="Mangal" w:hAnsi="Mangal" w:cs="Mangal"/>
          <w:lang w:bidi="hi-IN"/>
        </w:rPr>
        <w:t>‘</w:t>
      </w:r>
      <w:r w:rsidR="00B82DC3">
        <w:rPr>
          <w:rFonts w:ascii="Mangal" w:hAnsi="Mangal" w:cs="Mangal" w:hint="cs"/>
          <w:cs/>
          <w:lang w:bidi="hi-IN"/>
        </w:rPr>
        <w:t>व्यापार</w:t>
      </w:r>
      <w:r w:rsidRPr="00973EB0">
        <w:rPr>
          <w:rFonts w:ascii="Mangal" w:hAnsi="Mangal" w:cs="Mangal"/>
          <w:lang w:bidi="hi-IN"/>
        </w:rPr>
        <w:t>,</w:t>
      </w:r>
      <w:r w:rsidRPr="00973EB0">
        <w:rPr>
          <w:rFonts w:ascii="Mangal" w:hAnsi="Mangal" w:cs="Mangal"/>
          <w:cs/>
          <w:lang w:bidi="hi-IN"/>
        </w:rPr>
        <w:t xml:space="preserve"> होटल</w:t>
      </w:r>
      <w:r w:rsidRPr="00973EB0">
        <w:rPr>
          <w:rFonts w:ascii="Mangal" w:hAnsi="Mangal" w:cs="Mangal"/>
          <w:lang w:bidi="hi-IN"/>
        </w:rPr>
        <w:t>,</w:t>
      </w:r>
      <w:r w:rsidRPr="00973EB0">
        <w:rPr>
          <w:rFonts w:ascii="Mangal" w:hAnsi="Mangal" w:cs="Mangal"/>
          <w:cs/>
          <w:lang w:bidi="hi-IN"/>
        </w:rPr>
        <w:t xml:space="preserve"> परिवहन</w:t>
      </w:r>
      <w:r w:rsidR="00DA3EDC">
        <w:rPr>
          <w:rFonts w:ascii="Mangal" w:hAnsi="Mangal" w:cs="Mangal" w:hint="cs"/>
          <w:cs/>
          <w:lang w:bidi="hi-IN"/>
        </w:rPr>
        <w:t xml:space="preserve"> </w:t>
      </w:r>
      <w:r w:rsidRPr="00973EB0">
        <w:rPr>
          <w:rFonts w:ascii="Mangal" w:hAnsi="Mangal" w:cs="Mangal"/>
          <w:cs/>
          <w:lang w:bidi="hi-IN"/>
        </w:rPr>
        <w:t>संचार और प्रसारण से संबंधित सेवाएं</w:t>
      </w:r>
      <w:r w:rsidRPr="00973EB0">
        <w:rPr>
          <w:rFonts w:ascii="Mangal" w:hAnsi="Mangal" w:cs="Mangal"/>
          <w:lang w:bidi="hi-IN"/>
        </w:rPr>
        <w:t>’,</w:t>
      </w:r>
      <w:r w:rsidRPr="00973EB0">
        <w:rPr>
          <w:rFonts w:ascii="Mangal" w:hAnsi="Mangal" w:cs="Mangal"/>
          <w:cs/>
          <w:lang w:bidi="hi-IN"/>
        </w:rPr>
        <w:t xml:space="preserve"> </w:t>
      </w:r>
      <w:r w:rsidRPr="00973EB0">
        <w:rPr>
          <w:rFonts w:ascii="Mangal" w:hAnsi="Mangal" w:cs="Mangal"/>
          <w:lang w:bidi="hi-IN"/>
        </w:rPr>
        <w:t>‘</w:t>
      </w:r>
      <w:r w:rsidRPr="00973EB0">
        <w:rPr>
          <w:rFonts w:ascii="Mangal" w:hAnsi="Mangal" w:cs="Mangal"/>
          <w:cs/>
          <w:lang w:bidi="hi-IN"/>
        </w:rPr>
        <w:t>लोक प्रशासन</w:t>
      </w:r>
      <w:r w:rsidRPr="00973EB0">
        <w:rPr>
          <w:rFonts w:ascii="Mangal" w:hAnsi="Mangal" w:cs="Mangal"/>
          <w:lang w:bidi="hi-IN"/>
        </w:rPr>
        <w:t>,</w:t>
      </w:r>
      <w:r w:rsidRPr="00973EB0">
        <w:rPr>
          <w:rFonts w:ascii="Mangal" w:hAnsi="Mangal" w:cs="Mangal"/>
          <w:cs/>
          <w:lang w:bidi="hi-IN"/>
        </w:rPr>
        <w:t xml:space="preserve"> रक्षा और अन्‍य सेवाएं</w:t>
      </w:r>
      <w:r>
        <w:rPr>
          <w:rFonts w:ascii="Mangal" w:hAnsi="Mangal" w:cs="Mangal"/>
          <w:lang w:bidi="hi-IN"/>
        </w:rPr>
        <w:t>,</w:t>
      </w:r>
      <w:r>
        <w:rPr>
          <w:rFonts w:ascii="Mangal" w:hAnsi="Mangal" w:cs="Mangal" w:hint="cs"/>
          <w:cs/>
          <w:lang w:bidi="hi-IN"/>
        </w:rPr>
        <w:t xml:space="preserve"> </w:t>
      </w:r>
      <w:r>
        <w:rPr>
          <w:rFonts w:ascii="Mangal" w:hAnsi="Mangal" w:cs="Mangal"/>
          <w:cs/>
          <w:lang w:bidi="hi-IN"/>
        </w:rPr>
        <w:t>विद्युत</w:t>
      </w:r>
      <w:r w:rsidRPr="00973EB0">
        <w:rPr>
          <w:rFonts w:ascii="Mangal" w:hAnsi="Mangal" w:cs="Mangal"/>
          <w:lang w:bidi="hi-IN"/>
        </w:rPr>
        <w:t>,</w:t>
      </w:r>
      <w:r w:rsidRPr="00973EB0">
        <w:rPr>
          <w:rFonts w:ascii="Mangal" w:hAnsi="Mangal" w:cs="Mangal"/>
          <w:cs/>
          <w:lang w:bidi="hi-IN"/>
        </w:rPr>
        <w:t xml:space="preserve"> गैस</w:t>
      </w:r>
      <w:r w:rsidRPr="00973EB0">
        <w:rPr>
          <w:rFonts w:ascii="Mangal" w:hAnsi="Mangal" w:cs="Mangal"/>
          <w:lang w:bidi="hi-IN"/>
        </w:rPr>
        <w:t>,</w:t>
      </w:r>
      <w:r w:rsidRPr="00973EB0">
        <w:rPr>
          <w:rFonts w:ascii="Mangal" w:hAnsi="Mangal" w:cs="Mangal"/>
          <w:cs/>
          <w:lang w:bidi="hi-IN"/>
        </w:rPr>
        <w:t xml:space="preserve"> जलापूर्ति</w:t>
      </w:r>
      <w:r>
        <w:rPr>
          <w:rFonts w:ascii="Mangal" w:hAnsi="Mangal" w:cs="Mangal" w:hint="cs"/>
          <w:cs/>
          <w:lang w:bidi="hi-IN"/>
        </w:rPr>
        <w:t xml:space="preserve"> तथा</w:t>
      </w:r>
      <w:r w:rsidRPr="00973EB0">
        <w:rPr>
          <w:rFonts w:ascii="Mangal" w:hAnsi="Mangal" w:cs="Mangal"/>
          <w:cs/>
          <w:lang w:bidi="hi-IN"/>
        </w:rPr>
        <w:t xml:space="preserve"> अन्‍य उपयोगी सेवाएं</w:t>
      </w:r>
      <w:r>
        <w:rPr>
          <w:rFonts w:ascii="Mangal" w:hAnsi="Mangal" w:cs="Mangal"/>
          <w:lang w:bidi="hi-IN"/>
        </w:rPr>
        <w:t>’</w:t>
      </w:r>
      <w:r w:rsidRPr="00973EB0">
        <w:rPr>
          <w:rFonts w:ascii="Mangal" w:hAnsi="Mangal" w:cs="Mangal"/>
          <w:cs/>
          <w:lang w:bidi="hi-IN"/>
        </w:rPr>
        <w:t xml:space="preserve"> हैं । </w:t>
      </w:r>
      <w:r>
        <w:rPr>
          <w:rFonts w:ascii="Mangal" w:hAnsi="Mangal" w:cs="Mangal"/>
          <w:cs/>
          <w:lang w:bidi="hi-IN"/>
        </w:rPr>
        <w:t>इस</w:t>
      </w:r>
      <w:r>
        <w:rPr>
          <w:rFonts w:ascii="Mangal" w:hAnsi="Mangal" w:cs="Mangal" w:hint="cs"/>
          <w:cs/>
          <w:lang w:bidi="hi-IN"/>
        </w:rPr>
        <w:t xml:space="preserve"> अवधि के दौरान </w:t>
      </w:r>
      <w:r w:rsidRPr="00973EB0">
        <w:rPr>
          <w:rFonts w:ascii="Mangal" w:hAnsi="Mangal" w:cs="Mangal"/>
          <w:lang w:bidi="hi-IN"/>
        </w:rPr>
        <w:t>‘</w:t>
      </w:r>
      <w:r w:rsidRPr="00973EB0">
        <w:rPr>
          <w:rFonts w:ascii="Mangal" w:hAnsi="Mangal" w:cs="Mangal"/>
          <w:cs/>
          <w:lang w:bidi="hi-IN"/>
        </w:rPr>
        <w:t>कृषि</w:t>
      </w:r>
      <w:r w:rsidRPr="00973EB0">
        <w:rPr>
          <w:rFonts w:ascii="Mangal" w:hAnsi="Mangal" w:cs="Mangal"/>
          <w:lang w:bidi="hi-IN"/>
        </w:rPr>
        <w:t>,</w:t>
      </w:r>
      <w:r>
        <w:rPr>
          <w:rFonts w:ascii="Mangal" w:hAnsi="Mangal" w:cs="Mangal"/>
          <w:cs/>
          <w:lang w:bidi="hi-IN"/>
        </w:rPr>
        <w:t xml:space="preserve"> वानिकी तथा मत्‍स्‍य</w:t>
      </w:r>
      <w:r w:rsidRPr="00973EB0">
        <w:rPr>
          <w:rFonts w:ascii="Mangal" w:hAnsi="Mangal" w:cs="Mangal"/>
          <w:lang w:bidi="hi-IN"/>
        </w:rPr>
        <w:t>’,</w:t>
      </w:r>
      <w:r w:rsidRPr="00973EB0">
        <w:rPr>
          <w:rFonts w:ascii="Mangal" w:hAnsi="Mangal" w:cs="Mangal"/>
          <w:cs/>
          <w:lang w:bidi="hi-IN"/>
        </w:rPr>
        <w:t xml:space="preserve"> </w:t>
      </w:r>
      <w:r w:rsidRPr="00973EB0">
        <w:rPr>
          <w:rFonts w:ascii="Mangal" w:hAnsi="Mangal" w:cs="Mangal"/>
          <w:lang w:bidi="hi-IN"/>
        </w:rPr>
        <w:t>‘</w:t>
      </w:r>
      <w:r w:rsidRPr="00973EB0">
        <w:rPr>
          <w:rFonts w:ascii="Mangal" w:hAnsi="Mangal" w:cs="Mangal"/>
          <w:cs/>
          <w:lang w:bidi="hi-IN"/>
        </w:rPr>
        <w:t>खनन तथा उत्‍खनन</w:t>
      </w:r>
      <w:r w:rsidRPr="00973EB0">
        <w:rPr>
          <w:rFonts w:ascii="Mangal" w:hAnsi="Mangal" w:cs="Mangal"/>
          <w:lang w:bidi="hi-IN"/>
        </w:rPr>
        <w:t>’</w:t>
      </w:r>
      <w:r w:rsidRPr="00973EB0">
        <w:rPr>
          <w:rFonts w:ascii="Mangal" w:hAnsi="Mangal" w:cs="Mangal"/>
          <w:cs/>
          <w:lang w:bidi="hi-IN"/>
        </w:rPr>
        <w:t xml:space="preserve"> </w:t>
      </w:r>
      <w:r>
        <w:rPr>
          <w:rFonts w:ascii="Mangal" w:hAnsi="Mangal" w:cs="Mangal"/>
          <w:lang w:bidi="hi-IN"/>
        </w:rPr>
        <w:t>'</w:t>
      </w:r>
      <w:r>
        <w:rPr>
          <w:rFonts w:ascii="Mangal" w:hAnsi="Mangal" w:cs="Mangal"/>
          <w:cs/>
          <w:lang w:bidi="hi-IN"/>
        </w:rPr>
        <w:t>विनिर्माण</w:t>
      </w:r>
      <w:r>
        <w:rPr>
          <w:rFonts w:ascii="Mangal" w:hAnsi="Mangal" w:cs="Mangal"/>
          <w:lang w:bidi="hi-IN"/>
        </w:rPr>
        <w:t>'</w:t>
      </w:r>
      <w:r>
        <w:rPr>
          <w:rFonts w:ascii="Mangal" w:hAnsi="Mangal" w:cs="Mangal" w:hint="cs"/>
          <w:cs/>
          <w:lang w:bidi="hi-IN"/>
        </w:rPr>
        <w:t xml:space="preserve"> </w:t>
      </w:r>
      <w:r w:rsidRPr="00973EB0">
        <w:rPr>
          <w:rFonts w:ascii="Mangal" w:hAnsi="Mangal" w:cs="Mangal"/>
          <w:lang w:bidi="hi-IN"/>
        </w:rPr>
        <w:t>‘</w:t>
      </w:r>
      <w:r w:rsidRPr="00973EB0">
        <w:rPr>
          <w:rFonts w:ascii="Mangal" w:hAnsi="Mangal" w:cs="Mangal"/>
          <w:cs/>
          <w:lang w:bidi="hi-IN"/>
        </w:rPr>
        <w:t>निर्माण</w:t>
      </w:r>
      <w:r>
        <w:rPr>
          <w:rFonts w:ascii="Mangal" w:hAnsi="Mangal" w:cs="Mangal" w:hint="cs"/>
          <w:cs/>
          <w:lang w:bidi="hi-IN"/>
        </w:rPr>
        <w:t xml:space="preserve"> </w:t>
      </w:r>
      <w:r w:rsidRPr="00973EB0">
        <w:rPr>
          <w:rFonts w:ascii="Mangal" w:hAnsi="Mangal" w:cs="Mangal"/>
          <w:cs/>
          <w:lang w:bidi="hi-IN"/>
        </w:rPr>
        <w:t>तथा</w:t>
      </w:r>
      <w:r>
        <w:rPr>
          <w:rFonts w:ascii="Mangal" w:hAnsi="Mangal" w:cs="Mangal" w:hint="cs"/>
          <w:cs/>
          <w:lang w:bidi="hi-IN"/>
        </w:rPr>
        <w:t xml:space="preserve"> </w:t>
      </w:r>
      <w:r w:rsidRPr="00973EB0">
        <w:rPr>
          <w:rFonts w:ascii="Mangal" w:hAnsi="Mangal" w:cs="Mangal"/>
          <w:lang w:bidi="hi-IN"/>
        </w:rPr>
        <w:t>‘</w:t>
      </w:r>
      <w:r w:rsidRPr="00973EB0">
        <w:rPr>
          <w:rFonts w:ascii="Mangal" w:hAnsi="Mangal" w:cs="Mangal"/>
          <w:cs/>
          <w:lang w:bidi="hi-IN"/>
        </w:rPr>
        <w:t>वित्‍तीय</w:t>
      </w:r>
      <w:r w:rsidRPr="00973EB0">
        <w:rPr>
          <w:rFonts w:ascii="Mangal" w:hAnsi="Mangal" w:cs="Mangal"/>
          <w:lang w:bidi="hi-IN"/>
        </w:rPr>
        <w:t>,</w:t>
      </w:r>
      <w:r w:rsidRPr="00973EB0">
        <w:rPr>
          <w:rFonts w:ascii="Mangal" w:hAnsi="Mangal" w:cs="Mangal"/>
          <w:cs/>
          <w:lang w:bidi="hi-IN"/>
        </w:rPr>
        <w:t xml:space="preserve"> बीमा</w:t>
      </w:r>
      <w:r w:rsidRPr="00973EB0">
        <w:rPr>
          <w:rFonts w:ascii="Mangal" w:hAnsi="Mangal" w:cs="Mangal"/>
          <w:lang w:bidi="hi-IN"/>
        </w:rPr>
        <w:t>,</w:t>
      </w:r>
      <w:r w:rsidRPr="00973EB0">
        <w:rPr>
          <w:rFonts w:ascii="Mangal" w:hAnsi="Mangal" w:cs="Mangal"/>
          <w:cs/>
          <w:lang w:bidi="hi-IN"/>
        </w:rPr>
        <w:t xml:space="preserve"> रिएल एस्‍टेट और व्‍यावसायिक सेवाएं</w:t>
      </w:r>
      <w:r w:rsidRPr="00973EB0">
        <w:rPr>
          <w:rFonts w:ascii="Mangal" w:hAnsi="Mangal" w:cs="Mangal"/>
          <w:lang w:bidi="hi-IN"/>
        </w:rPr>
        <w:t>’</w:t>
      </w:r>
      <w:r w:rsidRPr="00973EB0">
        <w:rPr>
          <w:rFonts w:ascii="Mangal" w:hAnsi="Mangal" w:cs="Mangal"/>
          <w:cs/>
          <w:lang w:bidi="hi-IN"/>
        </w:rPr>
        <w:t xml:space="preserve"> में क्रमश: </w:t>
      </w:r>
      <w:r>
        <w:rPr>
          <w:rFonts w:ascii="Mangal" w:hAnsi="Mangal" w:cs="Mangal"/>
          <w:cs/>
          <w:lang w:bidi="hi-IN"/>
        </w:rPr>
        <w:t>2</w:t>
      </w:r>
      <w:r w:rsidRPr="00973EB0">
        <w:rPr>
          <w:rFonts w:ascii="Mangal" w:hAnsi="Mangal" w:cs="Mangal"/>
          <w:cs/>
          <w:lang w:bidi="hi-IN"/>
        </w:rPr>
        <w:t>.</w:t>
      </w:r>
      <w:r>
        <w:rPr>
          <w:rFonts w:ascii="Mangal" w:hAnsi="Mangal" w:cs="Mangal"/>
          <w:cs/>
          <w:lang w:bidi="hi-IN"/>
        </w:rPr>
        <w:t>0</w:t>
      </w:r>
      <w:r w:rsidRPr="00973EB0">
        <w:rPr>
          <w:rFonts w:ascii="Mangal" w:hAnsi="Mangal" w:cs="Mangal"/>
          <w:cs/>
          <w:lang w:bidi="hi-IN"/>
        </w:rPr>
        <w:t xml:space="preserve"> प्रतिशत</w:t>
      </w:r>
      <w:r w:rsidRPr="00973EB0">
        <w:rPr>
          <w:rFonts w:ascii="Mangal" w:hAnsi="Mangal" w:cs="Mangal"/>
          <w:lang w:bidi="hi-IN"/>
        </w:rPr>
        <w:t>,</w:t>
      </w:r>
      <w:r w:rsidRPr="00973EB0">
        <w:rPr>
          <w:rFonts w:ascii="Mangal" w:hAnsi="Mangal" w:cs="Mangal"/>
          <w:cs/>
          <w:lang w:bidi="hi-IN"/>
        </w:rPr>
        <w:t xml:space="preserve"> </w:t>
      </w:r>
      <w:r>
        <w:rPr>
          <w:rFonts w:ascii="Mangal" w:hAnsi="Mangal" w:cs="Mangal"/>
          <w:cs/>
          <w:lang w:bidi="hi-IN"/>
        </w:rPr>
        <w:t>2</w:t>
      </w:r>
      <w:r w:rsidRPr="00973EB0">
        <w:rPr>
          <w:rFonts w:ascii="Mangal" w:hAnsi="Mangal" w:cs="Mangal"/>
          <w:cs/>
          <w:lang w:bidi="hi-IN"/>
        </w:rPr>
        <w:t>.</w:t>
      </w:r>
      <w:r>
        <w:rPr>
          <w:rFonts w:ascii="Mangal" w:hAnsi="Mangal" w:cs="Mangal"/>
          <w:cs/>
          <w:lang w:bidi="hi-IN"/>
        </w:rPr>
        <w:t>7</w:t>
      </w:r>
      <w:r w:rsidRPr="00973EB0">
        <w:rPr>
          <w:rFonts w:ascii="Mangal" w:hAnsi="Mangal" w:cs="Mangal"/>
          <w:cs/>
          <w:lang w:bidi="hi-IN"/>
        </w:rPr>
        <w:t xml:space="preserve"> प्रतिशत</w:t>
      </w:r>
      <w:r>
        <w:rPr>
          <w:rFonts w:ascii="Mangal" w:hAnsi="Mangal" w:cs="Mangal"/>
          <w:lang w:bidi="hi-IN"/>
        </w:rPr>
        <w:t>,</w:t>
      </w:r>
      <w:r>
        <w:rPr>
          <w:rFonts w:ascii="Mangal" w:hAnsi="Mangal" w:cs="Mangal" w:hint="cs"/>
          <w:cs/>
          <w:lang w:bidi="hi-IN"/>
        </w:rPr>
        <w:t xml:space="preserve"> 0</w:t>
      </w:r>
      <w:r w:rsidRPr="00973EB0">
        <w:rPr>
          <w:rFonts w:ascii="Mangal" w:hAnsi="Mangal" w:cs="Mangal"/>
          <w:cs/>
          <w:lang w:bidi="hi-IN"/>
        </w:rPr>
        <w:t>.</w:t>
      </w:r>
      <w:r>
        <w:rPr>
          <w:rFonts w:ascii="Mangal" w:hAnsi="Mangal" w:cs="Mangal"/>
          <w:cs/>
          <w:lang w:bidi="hi-IN"/>
        </w:rPr>
        <w:t>6</w:t>
      </w:r>
      <w:r w:rsidRPr="00973EB0">
        <w:rPr>
          <w:rFonts w:ascii="Mangal" w:hAnsi="Mangal" w:cs="Mangal"/>
          <w:cs/>
          <w:lang w:bidi="hi-IN"/>
        </w:rPr>
        <w:t xml:space="preserve"> प्रतिशत</w:t>
      </w:r>
      <w:r>
        <w:rPr>
          <w:rFonts w:ascii="Mangal" w:hAnsi="Mangal" w:cs="Mangal"/>
          <w:lang w:bidi="hi-IN"/>
        </w:rPr>
        <w:t>,</w:t>
      </w:r>
      <w:r>
        <w:rPr>
          <w:rFonts w:ascii="Mangal" w:hAnsi="Mangal" w:cs="Mangal" w:hint="cs"/>
          <w:cs/>
          <w:lang w:bidi="hi-IN"/>
        </w:rPr>
        <w:t xml:space="preserve"> 5</w:t>
      </w:r>
      <w:r w:rsidRPr="00973EB0">
        <w:rPr>
          <w:rFonts w:ascii="Mangal" w:hAnsi="Mangal" w:cs="Mangal"/>
          <w:cs/>
          <w:lang w:bidi="hi-IN"/>
        </w:rPr>
        <w:t>.</w:t>
      </w:r>
      <w:r>
        <w:rPr>
          <w:rFonts w:ascii="Mangal" w:hAnsi="Mangal" w:cs="Mangal"/>
          <w:cs/>
          <w:lang w:bidi="hi-IN"/>
        </w:rPr>
        <w:t>7</w:t>
      </w:r>
      <w:r w:rsidRPr="00973EB0">
        <w:rPr>
          <w:rFonts w:ascii="Mangal" w:hAnsi="Mangal" w:cs="Mangal"/>
          <w:cs/>
          <w:lang w:bidi="hi-IN"/>
        </w:rPr>
        <w:t xml:space="preserve"> प्रतिशत और </w:t>
      </w:r>
      <w:r>
        <w:rPr>
          <w:rFonts w:ascii="Mangal" w:hAnsi="Mangal" w:cs="Mangal"/>
          <w:cs/>
          <w:lang w:bidi="hi-IN"/>
        </w:rPr>
        <w:t>5</w:t>
      </w:r>
      <w:r w:rsidRPr="00973EB0">
        <w:rPr>
          <w:rFonts w:ascii="Mangal" w:hAnsi="Mangal" w:cs="Mangal"/>
          <w:cs/>
          <w:lang w:bidi="hi-IN"/>
        </w:rPr>
        <w:t>.</w:t>
      </w:r>
      <w:r>
        <w:rPr>
          <w:rFonts w:ascii="Mangal" w:hAnsi="Mangal" w:cs="Mangal"/>
          <w:cs/>
          <w:lang w:bidi="hi-IN"/>
        </w:rPr>
        <w:t>9</w:t>
      </w:r>
      <w:r w:rsidRPr="00973EB0">
        <w:rPr>
          <w:rFonts w:ascii="Mangal" w:hAnsi="Mangal" w:cs="Mangal"/>
          <w:cs/>
          <w:lang w:bidi="hi-IN"/>
        </w:rPr>
        <w:t xml:space="preserve"> प्रतिशत रहने का अनुमान है । </w:t>
      </w:r>
      <w:r w:rsidRPr="00973EB0">
        <w:rPr>
          <w:rFonts w:ascii="Mangal" w:hAnsi="Mangal" w:cs="Mangal"/>
          <w:rtl/>
          <w:cs/>
        </w:rPr>
        <w:t xml:space="preserve"> </w:t>
      </w:r>
    </w:p>
    <w:p w:rsidR="006C4891" w:rsidRDefault="006C4891" w:rsidP="006C4891">
      <w:pPr>
        <w:spacing w:after="0" w:line="240" w:lineRule="auto"/>
        <w:jc w:val="both"/>
        <w:rPr>
          <w:rFonts w:ascii="Mangal" w:hAnsi="Mangal" w:cs="Mangal"/>
          <w:lang w:bidi="hi-IN"/>
        </w:rPr>
      </w:pPr>
    </w:p>
    <w:p w:rsidR="006C4891" w:rsidRPr="00973EB0" w:rsidRDefault="006C4891" w:rsidP="006C4891">
      <w:pPr>
        <w:spacing w:after="0" w:line="240" w:lineRule="auto"/>
        <w:jc w:val="both"/>
        <w:rPr>
          <w:rFonts w:ascii="Mangal" w:hAnsi="Mangal" w:cs="Mangal"/>
          <w:b/>
          <w:bCs/>
          <w:lang w:bidi="hi-IN"/>
        </w:rPr>
      </w:pPr>
      <w:r w:rsidRPr="00973EB0">
        <w:rPr>
          <w:rFonts w:ascii="Mangal" w:hAnsi="Mangal" w:cs="Mangal"/>
          <w:cs/>
          <w:lang w:bidi="hi-IN"/>
        </w:rPr>
        <w:t>5.</w:t>
      </w:r>
      <w:r w:rsidRPr="00973EB0">
        <w:rPr>
          <w:rFonts w:ascii="Mangal" w:hAnsi="Mangal" w:cs="Mangal"/>
          <w:cs/>
          <w:lang w:bidi="hi-IN"/>
        </w:rPr>
        <w:tab/>
      </w:r>
      <w:r w:rsidR="0090407A" w:rsidRPr="0090407A">
        <w:rPr>
          <w:rFonts w:ascii="Mangal" w:hAnsi="Mangal" w:cs="Mangal" w:hint="cs"/>
          <w:b/>
          <w:bCs/>
          <w:cs/>
          <w:lang w:bidi="hi-IN"/>
        </w:rPr>
        <w:t>उधोग</w:t>
      </w:r>
      <w:r w:rsidR="0090407A" w:rsidRPr="0090407A">
        <w:rPr>
          <w:rFonts w:ascii="Mangal" w:hAnsi="Mangal" w:cs="Mangal"/>
          <w:b/>
          <w:bCs/>
          <w:cs/>
          <w:lang w:bidi="hi-IN"/>
        </w:rPr>
        <w:t xml:space="preserve"> </w:t>
      </w:r>
      <w:r w:rsidRPr="00973EB0">
        <w:rPr>
          <w:rFonts w:ascii="Mangal" w:hAnsi="Mangal" w:cs="Mangal"/>
          <w:b/>
          <w:bCs/>
          <w:cs/>
          <w:lang w:bidi="hi-IN"/>
        </w:rPr>
        <w:t>विश्‍लेषण</w:t>
      </w:r>
    </w:p>
    <w:p w:rsidR="00BA382F" w:rsidRDefault="006C4891" w:rsidP="006C4891">
      <w:pPr>
        <w:spacing w:after="0" w:line="240" w:lineRule="auto"/>
        <w:jc w:val="both"/>
        <w:rPr>
          <w:rFonts w:ascii="Mangal" w:hAnsi="Mangal" w:cs="Mangal"/>
          <w:lang w:bidi="hi-IN"/>
        </w:rPr>
      </w:pPr>
      <w:r w:rsidRPr="00973EB0">
        <w:rPr>
          <w:rFonts w:ascii="Mangal" w:hAnsi="Mangal" w:cs="Mangal"/>
          <w:rtl/>
          <w:cs/>
        </w:rPr>
        <w:tab/>
      </w:r>
      <w:r w:rsidRPr="00973EB0">
        <w:rPr>
          <w:rFonts w:ascii="Mangal" w:hAnsi="Mangal" w:cs="Mangal"/>
          <w:cs/>
          <w:lang w:bidi="hi-IN"/>
        </w:rPr>
        <w:t>प्रथम तिमाही अनुमान कृषि</w:t>
      </w:r>
      <w:r>
        <w:rPr>
          <w:rFonts w:ascii="Mangal" w:hAnsi="Mangal" w:cs="Mangal"/>
          <w:lang w:bidi="hi-IN"/>
        </w:rPr>
        <w:t>,</w:t>
      </w:r>
      <w:r>
        <w:rPr>
          <w:rFonts w:ascii="Mangal" w:hAnsi="Mangal" w:cs="Mangal" w:hint="cs"/>
          <w:cs/>
          <w:lang w:bidi="hi-IN"/>
        </w:rPr>
        <w:t xml:space="preserve"> </w:t>
      </w:r>
      <w:r w:rsidRPr="00973EB0">
        <w:rPr>
          <w:rFonts w:ascii="Mangal" w:hAnsi="Mangal" w:cs="Mangal"/>
          <w:cs/>
          <w:lang w:bidi="hi-IN"/>
        </w:rPr>
        <w:t xml:space="preserve">सहकारिता </w:t>
      </w:r>
      <w:r>
        <w:rPr>
          <w:rFonts w:ascii="Mangal" w:hAnsi="Mangal" w:cs="Mangal"/>
          <w:cs/>
          <w:lang w:bidi="hi-IN"/>
        </w:rPr>
        <w:t>तथा</w:t>
      </w:r>
      <w:r>
        <w:rPr>
          <w:rFonts w:ascii="Mangal" w:hAnsi="Mangal" w:cs="Mangal" w:hint="cs"/>
          <w:cs/>
          <w:lang w:bidi="hi-IN"/>
        </w:rPr>
        <w:t xml:space="preserve"> किसान कल्‍याण </w:t>
      </w:r>
      <w:r w:rsidRPr="00973EB0">
        <w:rPr>
          <w:rFonts w:ascii="Mangal" w:hAnsi="Mangal" w:cs="Mangal"/>
          <w:cs/>
          <w:lang w:bidi="hi-IN"/>
        </w:rPr>
        <w:t>विभाग</w:t>
      </w:r>
      <w:r>
        <w:rPr>
          <w:rFonts w:ascii="Mangal" w:hAnsi="Mangal" w:cs="Mangal" w:hint="cs"/>
          <w:cs/>
          <w:lang w:bidi="hi-IN"/>
        </w:rPr>
        <w:t xml:space="preserve"> से प्राप्‍त </w:t>
      </w:r>
      <w:r>
        <w:rPr>
          <w:rFonts w:ascii="Mangal" w:hAnsi="Mangal" w:cs="Mangal"/>
        </w:rPr>
        <w:t>2018-19</w:t>
      </w:r>
      <w:r w:rsidRPr="00973EB0">
        <w:rPr>
          <w:rFonts w:ascii="Mangal" w:hAnsi="Mangal" w:cs="Mangal"/>
          <w:cs/>
          <w:lang w:bidi="hi-IN"/>
        </w:rPr>
        <w:t xml:space="preserve"> </w:t>
      </w:r>
      <w:r>
        <w:rPr>
          <w:rFonts w:ascii="Mangal" w:hAnsi="Mangal" w:cs="Mangal"/>
          <w:cs/>
          <w:lang w:bidi="hi-IN"/>
        </w:rPr>
        <w:t>(जो</w:t>
      </w:r>
      <w:r>
        <w:rPr>
          <w:rFonts w:ascii="Mangal" w:hAnsi="Mangal" w:cs="Mangal" w:hint="cs"/>
          <w:cs/>
          <w:lang w:bidi="hi-IN"/>
        </w:rPr>
        <w:t xml:space="preserve"> जून 2019 में समाप्‍त हुआ है) के रबी मौसम के दौरान कृषि उत्‍पादन पर आधारित है</w:t>
      </w:r>
      <w:r>
        <w:rPr>
          <w:rFonts w:ascii="Mangal" w:hAnsi="Mangal" w:cs="Mangal" w:hint="cs"/>
          <w:lang w:bidi="hi-IN"/>
        </w:rPr>
        <w:t>,</w:t>
      </w:r>
      <w:r>
        <w:rPr>
          <w:rFonts w:ascii="Mangal" w:hAnsi="Mangal" w:cs="Mangal" w:hint="cs"/>
          <w:cs/>
          <w:lang w:bidi="hi-IN"/>
        </w:rPr>
        <w:t xml:space="preserve"> पशुधन क्षेत्र के लिए</w:t>
      </w:r>
      <w:r>
        <w:rPr>
          <w:rFonts w:ascii="Mangal" w:hAnsi="Mangal" w:cs="Mangal" w:hint="cs"/>
          <w:lang w:bidi="hi-IN"/>
        </w:rPr>
        <w:t>,</w:t>
      </w:r>
      <w:r>
        <w:rPr>
          <w:rFonts w:ascii="Mangal" w:hAnsi="Mangal" w:cs="Mangal" w:hint="cs"/>
          <w:cs/>
          <w:lang w:bidi="hi-IN"/>
        </w:rPr>
        <w:t xml:space="preserve"> उत्‍पादन के अनुमान प्रमुखतया दूध</w:t>
      </w:r>
      <w:r>
        <w:rPr>
          <w:rFonts w:ascii="Mangal" w:hAnsi="Mangal" w:cs="Mangal" w:hint="cs"/>
          <w:lang w:bidi="hi-IN"/>
        </w:rPr>
        <w:t>,</w:t>
      </w:r>
      <w:r>
        <w:rPr>
          <w:rFonts w:ascii="Mangal" w:hAnsi="Mangal" w:cs="Mangal" w:hint="cs"/>
          <w:cs/>
          <w:lang w:bidi="hi-IN"/>
        </w:rPr>
        <w:t xml:space="preserve"> अण्‍डा</w:t>
      </w:r>
      <w:r>
        <w:rPr>
          <w:rFonts w:ascii="Mangal" w:hAnsi="Mangal" w:cs="Mangal" w:hint="cs"/>
          <w:lang w:bidi="hi-IN"/>
        </w:rPr>
        <w:t>,</w:t>
      </w:r>
      <w:r w:rsidR="00F17A0B">
        <w:rPr>
          <w:rFonts w:ascii="Mangal" w:hAnsi="Mangal" w:cs="Mangal" w:hint="cs"/>
          <w:cs/>
          <w:lang w:bidi="hi-IN"/>
        </w:rPr>
        <w:t xml:space="preserve"> मांस तथा ऊन </w:t>
      </w:r>
      <w:r>
        <w:rPr>
          <w:rFonts w:ascii="Mangal" w:hAnsi="Mangal" w:cs="Mangal" w:hint="cs"/>
          <w:cs/>
          <w:lang w:bidi="hi-IN"/>
        </w:rPr>
        <w:t xml:space="preserve">के उत्‍पादन लक्ष्‍य के रूप में पशुपालन तथा डेयरी विभाग से तथा मछली उत्‍पादन के आंकड़े मत्‍स्‍यन विभाग से लिए गए हैं । </w:t>
      </w:r>
    </w:p>
    <w:p w:rsidR="00BA382F" w:rsidRDefault="00BA382F" w:rsidP="006C4891">
      <w:pPr>
        <w:spacing w:after="0" w:line="240" w:lineRule="auto"/>
        <w:jc w:val="both"/>
        <w:rPr>
          <w:rFonts w:ascii="Mangal" w:hAnsi="Mangal" w:cs="Mangal"/>
          <w:lang w:bidi="hi-IN"/>
        </w:rPr>
      </w:pPr>
    </w:p>
    <w:p w:rsidR="006C4891" w:rsidRDefault="006C4891" w:rsidP="006C4891">
      <w:pPr>
        <w:spacing w:after="0" w:line="240" w:lineRule="auto"/>
        <w:jc w:val="both"/>
        <w:rPr>
          <w:rFonts w:ascii="Mangal" w:hAnsi="Mangal" w:cs="Mangal"/>
          <w:lang w:bidi="hi-IN"/>
        </w:rPr>
      </w:pPr>
      <w:r w:rsidRPr="00973EB0">
        <w:rPr>
          <w:rFonts w:ascii="Mangal" w:hAnsi="Mangal" w:cs="Mangal"/>
          <w:cs/>
          <w:lang w:bidi="hi-IN"/>
        </w:rPr>
        <w:t xml:space="preserve">अप्रैल-जून </w:t>
      </w:r>
      <w:r>
        <w:rPr>
          <w:rFonts w:ascii="Mangal" w:hAnsi="Mangal" w:cs="Mangal"/>
        </w:rPr>
        <w:t>2019-20</w:t>
      </w:r>
      <w:r w:rsidRPr="00973EB0">
        <w:rPr>
          <w:rFonts w:ascii="Mangal" w:hAnsi="Mangal" w:cs="Mangal"/>
        </w:rPr>
        <w:t xml:space="preserve"> </w:t>
      </w:r>
      <w:r w:rsidRPr="00973EB0">
        <w:rPr>
          <w:rFonts w:ascii="Mangal" w:hAnsi="Mangal" w:cs="Mangal"/>
          <w:cs/>
          <w:lang w:bidi="hi-IN"/>
        </w:rPr>
        <w:t xml:space="preserve">की अवधि के लिए </w:t>
      </w:r>
      <w:r>
        <w:rPr>
          <w:rFonts w:ascii="Mangal" w:hAnsi="Mangal" w:cs="Mangal"/>
          <w:cs/>
          <w:lang w:bidi="hi-IN"/>
        </w:rPr>
        <w:t>लेखा</w:t>
      </w:r>
      <w:r>
        <w:rPr>
          <w:rFonts w:ascii="Mangal" w:hAnsi="Mangal" w:cs="Mangal" w:hint="cs"/>
          <w:cs/>
          <w:lang w:bidi="hi-IN"/>
        </w:rPr>
        <w:t xml:space="preserve"> </w:t>
      </w:r>
      <w:r w:rsidRPr="00973EB0">
        <w:rPr>
          <w:rFonts w:ascii="Mangal" w:hAnsi="Mangal" w:cs="Mangal"/>
          <w:cs/>
          <w:lang w:bidi="hi-IN"/>
        </w:rPr>
        <w:t>महा</w:t>
      </w:r>
      <w:r>
        <w:rPr>
          <w:rFonts w:ascii="Mangal" w:hAnsi="Mangal" w:cs="Mangal"/>
          <w:cs/>
          <w:lang w:bidi="hi-IN"/>
        </w:rPr>
        <w:t>नियंत्रक</w:t>
      </w:r>
      <w:r w:rsidRPr="00973EB0">
        <w:rPr>
          <w:rFonts w:ascii="Mangal" w:hAnsi="Mangal" w:cs="Mangal"/>
          <w:cs/>
          <w:lang w:bidi="hi-IN"/>
        </w:rPr>
        <w:t xml:space="preserve"> (सीजीए) </w:t>
      </w:r>
      <w:r w:rsidRPr="003E1082">
        <w:rPr>
          <w:rFonts w:ascii="Mangal" w:hAnsi="Mangal" w:cs="Mangal"/>
          <w:cs/>
          <w:lang w:bidi="hi-IN"/>
        </w:rPr>
        <w:t>द्वारा</w:t>
      </w:r>
      <w:r w:rsidR="0090407A">
        <w:rPr>
          <w:rFonts w:ascii="Mangal" w:hAnsi="Mangal" w:cs="Mangal" w:hint="cs"/>
          <w:cs/>
          <w:lang w:bidi="hi-IN"/>
        </w:rPr>
        <w:t xml:space="preserve"> </w:t>
      </w:r>
      <w:r w:rsidRPr="00973EB0">
        <w:rPr>
          <w:rFonts w:ascii="Mangal" w:hAnsi="Mangal" w:cs="Mangal"/>
          <w:cs/>
          <w:lang w:bidi="hi-IN"/>
        </w:rPr>
        <w:t xml:space="preserve">रखे गए संघ सरकार के </w:t>
      </w:r>
      <w:r>
        <w:rPr>
          <w:rFonts w:ascii="Mangal" w:hAnsi="Mangal" w:cs="Mangal"/>
          <w:cs/>
          <w:lang w:bidi="hi-IN"/>
        </w:rPr>
        <w:t>व्‍यय</w:t>
      </w:r>
      <w:r>
        <w:rPr>
          <w:rFonts w:ascii="Mangal" w:hAnsi="Mangal" w:cs="Mangal" w:hint="cs"/>
          <w:cs/>
          <w:lang w:bidi="hi-IN"/>
        </w:rPr>
        <w:t xml:space="preserve"> के </w:t>
      </w:r>
      <w:r w:rsidRPr="00973EB0">
        <w:rPr>
          <w:rFonts w:ascii="Mangal" w:hAnsi="Mangal" w:cs="Mangal"/>
          <w:cs/>
          <w:lang w:bidi="hi-IN"/>
        </w:rPr>
        <w:t>मासिक लेखा तथा भारत के नियंत्रण एवं महालेखा परीक्षक द्वारा (सी</w:t>
      </w:r>
      <w:r w:rsidR="00BA382F" w:rsidRPr="00973EB0">
        <w:rPr>
          <w:rFonts w:ascii="Mangal" w:hAnsi="Mangal" w:cs="Mangal"/>
          <w:cs/>
          <w:lang w:bidi="hi-IN"/>
        </w:rPr>
        <w:t>ए</w:t>
      </w:r>
      <w:r w:rsidRPr="00973EB0">
        <w:rPr>
          <w:rFonts w:ascii="Mangal" w:hAnsi="Mangal" w:cs="Mangal"/>
          <w:cs/>
          <w:lang w:bidi="hi-IN"/>
        </w:rPr>
        <w:t xml:space="preserve">जी) रखे गए राज्‍य सरकार के व्‍यय </w:t>
      </w:r>
      <w:r>
        <w:rPr>
          <w:rFonts w:ascii="Mangal" w:hAnsi="Mangal" w:cs="Mangal"/>
          <w:cs/>
          <w:lang w:bidi="hi-IN"/>
        </w:rPr>
        <w:t>मासिक</w:t>
      </w:r>
      <w:r>
        <w:rPr>
          <w:rFonts w:ascii="Mangal" w:hAnsi="Mangal" w:cs="Mangal" w:hint="cs"/>
          <w:cs/>
          <w:lang w:bidi="hi-IN"/>
        </w:rPr>
        <w:t xml:space="preserve"> </w:t>
      </w:r>
      <w:r>
        <w:rPr>
          <w:rFonts w:ascii="Mangal" w:hAnsi="Mangal" w:cs="Mangal"/>
          <w:cs/>
          <w:lang w:bidi="hi-IN"/>
        </w:rPr>
        <w:t>लेखा</w:t>
      </w:r>
      <w:r>
        <w:rPr>
          <w:rFonts w:ascii="Mangal" w:hAnsi="Mangal" w:cs="Mangal" w:hint="cs"/>
          <w:cs/>
          <w:lang w:bidi="hi-IN"/>
        </w:rPr>
        <w:t xml:space="preserve"> का उपयोग औद्योगिक उत्‍पादन सूचकांक (आईआईपी) मेंकिया गया है । 1 जुलाई 2017 के वस्‍तु तथा  सेवा कर (जीएसटी) की शुरूआत तथा उसके बाद कर ढांचे में परिवर्तन के साथ जीडीपी संग्रह के लिए प्रयुक्‍त कुल कर राजस्‍व में गैर जीएसटी राजस्‍व तथा जीएसटी राजस्‍व शामिल है </w:t>
      </w:r>
      <w:r w:rsidRPr="00973EB0">
        <w:rPr>
          <w:rFonts w:ascii="Mangal" w:hAnsi="Mangal" w:cs="Mangal"/>
          <w:cs/>
          <w:lang w:bidi="hi-IN"/>
        </w:rPr>
        <w:t xml:space="preserve">। अनुमानों का संकलन करते </w:t>
      </w:r>
      <w:r>
        <w:rPr>
          <w:rFonts w:ascii="Mangal" w:hAnsi="Mangal" w:cs="Mangal"/>
          <w:cs/>
          <w:lang w:bidi="hi-IN"/>
        </w:rPr>
        <w:t>समय</w:t>
      </w:r>
      <w:r>
        <w:rPr>
          <w:rFonts w:ascii="Mangal" w:hAnsi="Mangal" w:cs="Mangal"/>
          <w:lang w:bidi="hi-IN"/>
        </w:rPr>
        <w:t>,</w:t>
      </w:r>
      <w:r w:rsidRPr="00973EB0">
        <w:rPr>
          <w:rFonts w:ascii="Mangal" w:hAnsi="Mangal" w:cs="Mangal"/>
          <w:cs/>
          <w:lang w:bidi="hi-IN"/>
        </w:rPr>
        <w:t xml:space="preserve"> अप्रैल-जून </w:t>
      </w:r>
      <w:r>
        <w:rPr>
          <w:rFonts w:ascii="Mangal" w:hAnsi="Mangal" w:cs="Mangal"/>
        </w:rPr>
        <w:t>2019-20</w:t>
      </w:r>
      <w:r w:rsidRPr="00973EB0">
        <w:rPr>
          <w:rFonts w:ascii="Mangal" w:hAnsi="Mangal" w:cs="Mangal"/>
        </w:rPr>
        <w:t xml:space="preserve"> </w:t>
      </w:r>
      <w:r w:rsidRPr="00973EB0">
        <w:rPr>
          <w:rFonts w:ascii="Mangal" w:hAnsi="Mangal" w:cs="Mangal"/>
          <w:cs/>
          <w:lang w:bidi="hi-IN"/>
        </w:rPr>
        <w:t xml:space="preserve">की </w:t>
      </w:r>
      <w:r>
        <w:rPr>
          <w:rFonts w:ascii="Mangal" w:hAnsi="Mangal" w:cs="Mangal"/>
          <w:cs/>
          <w:lang w:bidi="hi-IN"/>
        </w:rPr>
        <w:t>अवधि</w:t>
      </w:r>
      <w:r>
        <w:rPr>
          <w:rFonts w:ascii="Mangal" w:hAnsi="Mangal" w:cs="Mangal" w:hint="cs"/>
          <w:cs/>
          <w:lang w:bidi="hi-IN"/>
        </w:rPr>
        <w:t xml:space="preserve"> के </w:t>
      </w:r>
      <w:r w:rsidRPr="00973EB0">
        <w:rPr>
          <w:rFonts w:ascii="Mangal" w:hAnsi="Mangal" w:cs="Mangal"/>
          <w:cs/>
          <w:lang w:bidi="hi-IN"/>
        </w:rPr>
        <w:t>दौरान रेलवे</w:t>
      </w:r>
      <w:r w:rsidRPr="00973EB0">
        <w:rPr>
          <w:rFonts w:ascii="Mangal" w:hAnsi="Mangal" w:cs="Mangal"/>
          <w:lang w:bidi="hi-IN"/>
        </w:rPr>
        <w:t>,</w:t>
      </w:r>
      <w:r w:rsidRPr="00973EB0">
        <w:rPr>
          <w:rFonts w:ascii="Mangal" w:hAnsi="Mangal" w:cs="Mangal"/>
          <w:cs/>
          <w:lang w:bidi="hi-IN"/>
        </w:rPr>
        <w:t xml:space="preserve"> सड़क</w:t>
      </w:r>
      <w:r w:rsidRPr="00973EB0">
        <w:rPr>
          <w:rFonts w:ascii="Mangal" w:hAnsi="Mangal" w:cs="Mangal"/>
          <w:lang w:bidi="hi-IN"/>
        </w:rPr>
        <w:t>,</w:t>
      </w:r>
      <w:r w:rsidRPr="00973EB0">
        <w:rPr>
          <w:rFonts w:ascii="Mangal" w:hAnsi="Mangal" w:cs="Mangal"/>
          <w:cs/>
          <w:lang w:bidi="hi-IN"/>
        </w:rPr>
        <w:t xml:space="preserve"> वायु व जल परिवहन आदि सहित परिवहन</w:t>
      </w:r>
      <w:r>
        <w:rPr>
          <w:rFonts w:ascii="Mangal" w:hAnsi="Mangal" w:cs="Mangal"/>
          <w:lang w:bidi="hi-IN"/>
        </w:rPr>
        <w:t>;</w:t>
      </w:r>
      <w:r w:rsidRPr="00973EB0">
        <w:rPr>
          <w:rFonts w:ascii="Mangal" w:hAnsi="Mangal" w:cs="Mangal"/>
          <w:cs/>
          <w:lang w:bidi="hi-IN"/>
        </w:rPr>
        <w:t xml:space="preserve"> संचार</w:t>
      </w:r>
      <w:r w:rsidRPr="00973EB0">
        <w:rPr>
          <w:rFonts w:ascii="Mangal" w:hAnsi="Mangal" w:cs="Mangal"/>
          <w:lang w:bidi="hi-IN"/>
        </w:rPr>
        <w:t>,</w:t>
      </w:r>
      <w:r w:rsidRPr="00973EB0">
        <w:rPr>
          <w:rFonts w:ascii="Mangal" w:hAnsi="Mangal" w:cs="Mangal"/>
          <w:cs/>
          <w:lang w:bidi="hi-IN"/>
        </w:rPr>
        <w:t xml:space="preserve"> बैंकिंग और बीमा जैसे प्रमुख क्षेत्रों के निष्‍पादन</w:t>
      </w:r>
      <w:r>
        <w:rPr>
          <w:rFonts w:ascii="Mangal" w:hAnsi="Mangal" w:cs="Mangal" w:hint="cs"/>
          <w:cs/>
          <w:lang w:bidi="hi-IN"/>
        </w:rPr>
        <w:t>ों</w:t>
      </w:r>
      <w:r w:rsidRPr="00973EB0">
        <w:rPr>
          <w:rFonts w:ascii="Mangal" w:hAnsi="Mangal" w:cs="Mangal"/>
          <w:cs/>
          <w:lang w:bidi="hi-IN"/>
        </w:rPr>
        <w:t xml:space="preserve"> को ध्‍यान में रखा गया है । बीएसई/एनएसई से प्राप्‍त आंकड़ों पर आधारित अप्रैल-जून </w:t>
      </w:r>
      <w:r>
        <w:rPr>
          <w:rFonts w:ascii="Mangal" w:hAnsi="Mangal" w:cs="Mangal"/>
        </w:rPr>
        <w:t>2019-20</w:t>
      </w:r>
      <w:r w:rsidRPr="00973EB0">
        <w:rPr>
          <w:rFonts w:ascii="Mangal" w:hAnsi="Mangal" w:cs="Mangal"/>
        </w:rPr>
        <w:t xml:space="preserve"> </w:t>
      </w:r>
      <w:r>
        <w:rPr>
          <w:rFonts w:ascii="Mangal" w:hAnsi="Mangal" w:cs="Mangal"/>
          <w:cs/>
          <w:lang w:bidi="hi-IN"/>
        </w:rPr>
        <w:t>के</w:t>
      </w:r>
      <w:r w:rsidR="00555994">
        <w:rPr>
          <w:rFonts w:ascii="Mangal" w:hAnsi="Mangal" w:cs="Mangal"/>
          <w:cs/>
          <w:lang w:bidi="hi-IN"/>
        </w:rPr>
        <w:t xml:space="preserve"> दौरान कार्पोरेट </w:t>
      </w:r>
      <w:r w:rsidR="00555994">
        <w:rPr>
          <w:rFonts w:ascii="Mangal" w:hAnsi="Mangal" w:cs="Mangal" w:hint="cs"/>
          <w:cs/>
          <w:lang w:bidi="hi-IN"/>
        </w:rPr>
        <w:t xml:space="preserve">सेक्टर </w:t>
      </w:r>
      <w:r w:rsidRPr="00973EB0">
        <w:rPr>
          <w:rFonts w:ascii="Mangal" w:hAnsi="Mangal" w:cs="Mangal"/>
          <w:cs/>
          <w:lang w:bidi="hi-IN"/>
        </w:rPr>
        <w:t xml:space="preserve">के निष्‍पादन को भी ध्‍यान में रखा गया है । </w:t>
      </w:r>
    </w:p>
    <w:p w:rsidR="006C4891" w:rsidRPr="00973EB0" w:rsidRDefault="006C4891" w:rsidP="006C4891">
      <w:pPr>
        <w:spacing w:after="0" w:line="240" w:lineRule="auto"/>
        <w:jc w:val="both"/>
        <w:rPr>
          <w:rFonts w:ascii="Mangal" w:hAnsi="Mangal" w:cs="Mangal"/>
        </w:rPr>
      </w:pPr>
    </w:p>
    <w:p w:rsidR="006C4891" w:rsidRPr="00BA13FB" w:rsidRDefault="006C4891" w:rsidP="006C4891">
      <w:pPr>
        <w:spacing w:after="0" w:line="240" w:lineRule="auto"/>
        <w:jc w:val="both"/>
        <w:rPr>
          <w:rFonts w:ascii="Mangal" w:hAnsi="Mangal" w:cs="Mangal"/>
          <w:b/>
          <w:bCs/>
          <w:i/>
          <w:iCs/>
          <w:lang w:bidi="hi-IN"/>
        </w:rPr>
      </w:pPr>
      <w:r w:rsidRPr="00BA13FB">
        <w:rPr>
          <w:rFonts w:ascii="Mangal" w:hAnsi="Mangal" w:cs="Mangal"/>
          <w:b/>
          <w:bCs/>
          <w:i/>
          <w:iCs/>
          <w:cs/>
          <w:lang w:bidi="hi-IN"/>
        </w:rPr>
        <w:t>कृषि</w:t>
      </w:r>
      <w:r w:rsidRPr="00BA13FB">
        <w:rPr>
          <w:rFonts w:ascii="Mangal" w:hAnsi="Mangal" w:cs="Mangal"/>
          <w:b/>
          <w:bCs/>
          <w:i/>
          <w:iCs/>
          <w:lang w:bidi="hi-IN"/>
        </w:rPr>
        <w:t>,</w:t>
      </w:r>
      <w:r w:rsidRPr="00BA13FB">
        <w:rPr>
          <w:rFonts w:ascii="Mangal" w:hAnsi="Mangal" w:cs="Mangal"/>
          <w:b/>
          <w:bCs/>
          <w:i/>
          <w:iCs/>
          <w:cs/>
          <w:lang w:bidi="hi-IN"/>
        </w:rPr>
        <w:t xml:space="preserve"> वानिकी और मछली पालन</w:t>
      </w:r>
      <w:r w:rsidRPr="00BA13FB">
        <w:rPr>
          <w:rFonts w:ascii="Mangal" w:hAnsi="Mangal" w:cs="Mangal"/>
          <w:b/>
          <w:bCs/>
          <w:i/>
          <w:iCs/>
          <w:lang w:bidi="hi-IN"/>
        </w:rPr>
        <w:t>’</w:t>
      </w:r>
    </w:p>
    <w:p w:rsidR="006C4891" w:rsidRPr="00973EB0" w:rsidRDefault="006C4891" w:rsidP="006C4891">
      <w:pPr>
        <w:spacing w:after="0" w:line="240" w:lineRule="auto"/>
        <w:jc w:val="both"/>
        <w:rPr>
          <w:rFonts w:ascii="Mangal" w:hAnsi="Mangal" w:cs="Mangal"/>
          <w:lang w:bidi="hi-IN"/>
        </w:rPr>
      </w:pPr>
    </w:p>
    <w:p w:rsidR="006C4891" w:rsidRDefault="006C4891" w:rsidP="006C4891">
      <w:pPr>
        <w:spacing w:after="0" w:line="240" w:lineRule="auto"/>
        <w:jc w:val="both"/>
        <w:rPr>
          <w:rFonts w:ascii="Mangal" w:hAnsi="Mangal" w:cs="Mangal"/>
          <w:lang w:bidi="hi-IN"/>
        </w:rPr>
      </w:pPr>
      <w:r w:rsidRPr="00973EB0">
        <w:rPr>
          <w:rFonts w:ascii="Mangal" w:hAnsi="Mangal" w:cs="Mangal"/>
        </w:rPr>
        <w:t>5</w:t>
      </w:r>
      <w:r w:rsidRPr="00973EB0">
        <w:rPr>
          <w:rFonts w:ascii="Mangal" w:hAnsi="Mangal" w:cs="Mangal"/>
          <w:rtl/>
          <w:cs/>
        </w:rPr>
        <w:t>.</w:t>
      </w:r>
      <w:r w:rsidRPr="00973EB0">
        <w:rPr>
          <w:rFonts w:ascii="Mangal" w:hAnsi="Mangal" w:cs="Mangal"/>
        </w:rPr>
        <w:t>1</w:t>
      </w:r>
      <w:r w:rsidRPr="00973EB0">
        <w:rPr>
          <w:rFonts w:ascii="Mangal" w:hAnsi="Mangal" w:cs="Mangal"/>
          <w:rtl/>
          <w:cs/>
        </w:rPr>
        <w:tab/>
      </w:r>
      <w:r w:rsidRPr="00973EB0">
        <w:rPr>
          <w:rFonts w:ascii="Mangal" w:hAnsi="Mangal" w:cs="Mangal"/>
        </w:rPr>
        <w:t>‘</w:t>
      </w:r>
      <w:r w:rsidRPr="00973EB0">
        <w:rPr>
          <w:rFonts w:ascii="Mangal" w:hAnsi="Mangal" w:cs="Mangal"/>
          <w:cs/>
          <w:lang w:bidi="hi-IN"/>
        </w:rPr>
        <w:t>कृषि</w:t>
      </w:r>
      <w:r w:rsidRPr="00973EB0">
        <w:rPr>
          <w:rFonts w:ascii="Mangal" w:hAnsi="Mangal" w:cs="Mangal"/>
          <w:lang w:bidi="hi-IN"/>
        </w:rPr>
        <w:t>,</w:t>
      </w:r>
      <w:r w:rsidRPr="00973EB0">
        <w:rPr>
          <w:rFonts w:ascii="Mangal" w:hAnsi="Mangal" w:cs="Mangal"/>
          <w:cs/>
          <w:lang w:bidi="hi-IN"/>
        </w:rPr>
        <w:t xml:space="preserve"> वानिकी और मछली पालन</w:t>
      </w:r>
      <w:r w:rsidRPr="00973EB0">
        <w:rPr>
          <w:rFonts w:ascii="Mangal" w:hAnsi="Mangal" w:cs="Mangal"/>
          <w:lang w:bidi="hi-IN"/>
        </w:rPr>
        <w:t>’</w:t>
      </w:r>
      <w:r w:rsidRPr="00973EB0">
        <w:rPr>
          <w:rFonts w:ascii="Mangal" w:hAnsi="Mangal" w:cs="Mangal"/>
          <w:cs/>
          <w:lang w:bidi="hi-IN"/>
        </w:rPr>
        <w:t xml:space="preserve"> सेक्‍टर से वर्ष </w:t>
      </w:r>
      <w:r>
        <w:rPr>
          <w:rFonts w:ascii="Mangal" w:hAnsi="Mangal" w:cs="Mangal"/>
        </w:rPr>
        <w:t>2019-20</w:t>
      </w:r>
      <w:r w:rsidRPr="00973EB0">
        <w:rPr>
          <w:rFonts w:ascii="Mangal" w:hAnsi="Mangal" w:cs="Mangal"/>
          <w:cs/>
          <w:lang w:bidi="hi-IN"/>
        </w:rPr>
        <w:t xml:space="preserve"> की क्‍यू 1 </w:t>
      </w:r>
      <w:r>
        <w:rPr>
          <w:rFonts w:ascii="Mangal" w:hAnsi="Mangal" w:cs="Mangal"/>
          <w:cs/>
          <w:lang w:bidi="hi-IN"/>
        </w:rPr>
        <w:t>में</w:t>
      </w:r>
      <w:r>
        <w:rPr>
          <w:rFonts w:ascii="Mangal" w:hAnsi="Mangal" w:cs="Mangal" w:hint="cs"/>
          <w:cs/>
          <w:lang w:bidi="hi-IN"/>
        </w:rPr>
        <w:t xml:space="preserve"> </w:t>
      </w:r>
      <w:r w:rsidRPr="00973EB0">
        <w:rPr>
          <w:rFonts w:ascii="Mangal" w:hAnsi="Mangal" w:cs="Mangal"/>
          <w:cs/>
          <w:lang w:bidi="hi-IN"/>
        </w:rPr>
        <w:t xml:space="preserve">बुनियादी मूल्‍यों पर तिमाही सकल मूल्‍य वर्धन वर्ष </w:t>
      </w:r>
      <w:r>
        <w:rPr>
          <w:rFonts w:ascii="Mangal" w:hAnsi="Mangal" w:cs="Mangal"/>
        </w:rPr>
        <w:t>2018-19</w:t>
      </w:r>
      <w:r>
        <w:rPr>
          <w:rFonts w:ascii="Mangal" w:hAnsi="Mangal" w:cs="Mangal"/>
          <w:cs/>
          <w:lang w:bidi="hi-IN"/>
        </w:rPr>
        <w:t xml:space="preserve"> की क्‍यू 1 की 5.1</w:t>
      </w:r>
      <w:r w:rsidRPr="00973EB0">
        <w:rPr>
          <w:rFonts w:ascii="Mangal" w:hAnsi="Mangal" w:cs="Mangal"/>
          <w:cs/>
          <w:lang w:bidi="hi-IN"/>
        </w:rPr>
        <w:t xml:space="preserve"> प्रतिशत की तुलना में </w:t>
      </w:r>
      <w:r>
        <w:rPr>
          <w:rFonts w:ascii="Mangal" w:hAnsi="Mangal" w:cs="Mangal"/>
          <w:cs/>
          <w:lang w:bidi="hi-IN"/>
        </w:rPr>
        <w:t>2</w:t>
      </w:r>
      <w:r w:rsidRPr="00973EB0">
        <w:rPr>
          <w:rFonts w:ascii="Mangal" w:hAnsi="Mangal" w:cs="Mangal"/>
          <w:cs/>
          <w:lang w:bidi="hi-IN"/>
        </w:rPr>
        <w:t>.</w:t>
      </w:r>
      <w:r>
        <w:rPr>
          <w:rFonts w:ascii="Mangal" w:hAnsi="Mangal" w:cs="Mangal"/>
          <w:cs/>
          <w:lang w:bidi="hi-IN"/>
        </w:rPr>
        <w:t>0</w:t>
      </w:r>
      <w:r w:rsidRPr="00973EB0">
        <w:rPr>
          <w:rFonts w:ascii="Mangal" w:hAnsi="Mangal" w:cs="Mangal"/>
          <w:cs/>
          <w:lang w:bidi="hi-IN"/>
        </w:rPr>
        <w:t xml:space="preserve"> प्रत</w:t>
      </w:r>
      <w:r>
        <w:rPr>
          <w:rFonts w:ascii="Mangal" w:hAnsi="Mangal" w:cs="Mangal"/>
          <w:cs/>
          <w:lang w:bidi="hi-IN"/>
        </w:rPr>
        <w:t>िशत तक बढ़ा।</w:t>
      </w:r>
      <w:r w:rsidRPr="00973EB0">
        <w:rPr>
          <w:rFonts w:ascii="Mangal" w:hAnsi="Mangal" w:cs="Mangal"/>
          <w:cs/>
          <w:lang w:bidi="hi-IN"/>
        </w:rPr>
        <w:t xml:space="preserve"> </w:t>
      </w:r>
      <w:r>
        <w:rPr>
          <w:rFonts w:ascii="Mangal" w:hAnsi="Mangal" w:cs="Mangal"/>
          <w:lang w:bidi="hi-IN"/>
        </w:rPr>
        <w:t>'</w:t>
      </w:r>
      <w:r w:rsidRPr="00973EB0">
        <w:rPr>
          <w:rFonts w:ascii="Mangal" w:hAnsi="Mangal" w:cs="Mangal"/>
          <w:cs/>
          <w:lang w:bidi="hi-IN"/>
        </w:rPr>
        <w:t>कृषि</w:t>
      </w:r>
      <w:r w:rsidRPr="00973EB0">
        <w:rPr>
          <w:rFonts w:ascii="Mangal" w:hAnsi="Mangal" w:cs="Mangal"/>
          <w:lang w:bidi="hi-IN"/>
        </w:rPr>
        <w:t>,</w:t>
      </w:r>
      <w:r w:rsidRPr="00973EB0">
        <w:rPr>
          <w:rFonts w:ascii="Mangal" w:hAnsi="Mangal" w:cs="Mangal"/>
          <w:cs/>
          <w:lang w:bidi="hi-IN"/>
        </w:rPr>
        <w:t xml:space="preserve"> वानिकी और मछली पालन</w:t>
      </w:r>
      <w:r>
        <w:rPr>
          <w:rFonts w:ascii="Mangal" w:hAnsi="Mangal" w:cs="Mangal"/>
          <w:lang w:bidi="hi-IN"/>
        </w:rPr>
        <w:t>'</w:t>
      </w:r>
      <w:r w:rsidRPr="00973EB0">
        <w:rPr>
          <w:rFonts w:ascii="Mangal" w:hAnsi="Mangal" w:cs="Mangal"/>
          <w:cs/>
          <w:lang w:bidi="hi-IN"/>
        </w:rPr>
        <w:t xml:space="preserve"> के क्षेत्र में फलों व सब्‍जियों सहित फ</w:t>
      </w:r>
      <w:r>
        <w:rPr>
          <w:rFonts w:ascii="Mangal" w:hAnsi="Mangal" w:cs="Mangal"/>
          <w:cs/>
          <w:lang w:bidi="hi-IN"/>
        </w:rPr>
        <w:t xml:space="preserve">सल का </w:t>
      </w:r>
      <w:r>
        <w:rPr>
          <w:rFonts w:ascii="Mangal" w:hAnsi="Mangal" w:cs="Mangal" w:hint="cs"/>
          <w:cs/>
          <w:lang w:bidi="hi-IN"/>
        </w:rPr>
        <w:t>जीवीए</w:t>
      </w:r>
      <w:r w:rsidRPr="00973EB0">
        <w:rPr>
          <w:rFonts w:ascii="Mangal" w:hAnsi="Mangal" w:cs="Mangal"/>
          <w:cs/>
          <w:lang w:bidi="hi-IN"/>
        </w:rPr>
        <w:t xml:space="preserve"> में हिस्‍स</w:t>
      </w:r>
      <w:r w:rsidR="003E1082" w:rsidRPr="00973EB0">
        <w:rPr>
          <w:rFonts w:ascii="Mangal" w:hAnsi="Mangal" w:cs="Mangal" w:hint="cs"/>
          <w:cs/>
          <w:lang w:bidi="hi-IN"/>
        </w:rPr>
        <w:t>ा</w:t>
      </w:r>
      <w:r w:rsidR="003E1082">
        <w:rPr>
          <w:rFonts w:ascii="Mangal" w:hAnsi="Mangal" w:cs="Mangal" w:hint="cs"/>
          <w:cs/>
          <w:lang w:bidi="hi-IN"/>
        </w:rPr>
        <w:t xml:space="preserve"> लगभग</w:t>
      </w:r>
      <w:r>
        <w:rPr>
          <w:rFonts w:ascii="Mangal" w:hAnsi="Mangal" w:cs="Mangal" w:hint="cs"/>
          <w:cs/>
          <w:lang w:bidi="hi-IN"/>
        </w:rPr>
        <w:t xml:space="preserve"> </w:t>
      </w:r>
      <w:r w:rsidR="003E1082" w:rsidRPr="00973EB0">
        <w:rPr>
          <w:rFonts w:ascii="Mangal" w:hAnsi="Mangal" w:cs="Mangal" w:hint="cs"/>
          <w:cs/>
          <w:lang w:bidi="hi-IN"/>
        </w:rPr>
        <w:t>5</w:t>
      </w:r>
      <w:r w:rsidR="003E1082">
        <w:rPr>
          <w:rFonts w:ascii="Mangal" w:hAnsi="Mangal" w:cs="Mangal" w:hint="cs"/>
          <w:cs/>
          <w:lang w:bidi="hi-IN"/>
        </w:rPr>
        <w:t xml:space="preserve">3 </w:t>
      </w:r>
      <w:r w:rsidR="003E1082" w:rsidRPr="00973EB0">
        <w:rPr>
          <w:rFonts w:ascii="Mangal" w:hAnsi="Mangal" w:cs="Mangal" w:hint="cs"/>
          <w:cs/>
          <w:lang w:bidi="hi-IN"/>
        </w:rPr>
        <w:t>प</w:t>
      </w:r>
      <w:r w:rsidRPr="00973EB0">
        <w:rPr>
          <w:rFonts w:ascii="Mangal" w:hAnsi="Mangal" w:cs="Mangal"/>
          <w:cs/>
          <w:lang w:bidi="hi-IN"/>
        </w:rPr>
        <w:t>्रतिशत</w:t>
      </w:r>
      <w:r>
        <w:rPr>
          <w:rFonts w:ascii="Mangal" w:hAnsi="Mangal" w:cs="Mangal" w:hint="cs"/>
          <w:cs/>
          <w:lang w:bidi="hi-IN"/>
        </w:rPr>
        <w:t xml:space="preserve">, </w:t>
      </w:r>
      <w:r>
        <w:rPr>
          <w:rFonts w:ascii="Mangal" w:hAnsi="Mangal" w:cs="Mangal"/>
          <w:cs/>
          <w:lang w:bidi="hi-IN"/>
        </w:rPr>
        <w:t>पशुधन उत्‍पा</w:t>
      </w:r>
      <w:r>
        <w:rPr>
          <w:rFonts w:ascii="Mangal" w:hAnsi="Mangal" w:cs="Mangal" w:hint="cs"/>
          <w:cs/>
          <w:lang w:bidi="hi-IN"/>
        </w:rPr>
        <w:t xml:space="preserve">दों का 32.0 प्रतिशत तथा </w:t>
      </w:r>
      <w:r>
        <w:rPr>
          <w:rFonts w:ascii="Mangal" w:hAnsi="Mangal" w:cs="Mangal"/>
          <w:cs/>
          <w:lang w:bidi="hi-IN"/>
        </w:rPr>
        <w:t xml:space="preserve">वानिकी और </w:t>
      </w:r>
      <w:r>
        <w:rPr>
          <w:rFonts w:ascii="Mangal" w:hAnsi="Mangal" w:cs="Mangal" w:hint="cs"/>
          <w:cs/>
          <w:lang w:bidi="hi-IN"/>
        </w:rPr>
        <w:t>मत्स्यन का 15 प्रतिशत है l</w:t>
      </w:r>
    </w:p>
    <w:p w:rsidR="006C4891" w:rsidRDefault="006C4891" w:rsidP="006C4891">
      <w:pPr>
        <w:spacing w:after="0" w:line="240" w:lineRule="auto"/>
        <w:jc w:val="both"/>
        <w:rPr>
          <w:rFonts w:ascii="Mangal" w:hAnsi="Mangal" w:cs="Mangal"/>
          <w:lang w:bidi="hi-IN"/>
        </w:rPr>
      </w:pPr>
      <w:r>
        <w:rPr>
          <w:rFonts w:ascii="Mangal" w:hAnsi="Mangal" w:cs="Mangal" w:hint="cs"/>
          <w:cs/>
          <w:lang w:bidi="hi-IN"/>
        </w:rPr>
        <w:t xml:space="preserve"> </w:t>
      </w:r>
    </w:p>
    <w:p w:rsidR="006C4891" w:rsidRDefault="006C4891" w:rsidP="006C4891">
      <w:pPr>
        <w:spacing w:after="0" w:line="240" w:lineRule="auto"/>
        <w:jc w:val="both"/>
        <w:rPr>
          <w:rFonts w:ascii="Mangal" w:hAnsi="Mangal" w:cs="Mangal"/>
          <w:b/>
          <w:bCs/>
          <w:i/>
          <w:iCs/>
          <w:lang w:bidi="hi-IN"/>
        </w:rPr>
      </w:pPr>
      <w:r w:rsidRPr="00B9608E">
        <w:rPr>
          <w:rFonts w:ascii="Mangal" w:hAnsi="Mangal" w:cs="Mangal"/>
          <w:b/>
          <w:bCs/>
          <w:i/>
          <w:iCs/>
          <w:cs/>
          <w:lang w:bidi="hi-IN"/>
        </w:rPr>
        <w:t xml:space="preserve">खनन और उत्‍खनन </w:t>
      </w:r>
    </w:p>
    <w:p w:rsidR="006C4891" w:rsidRPr="00973EB0" w:rsidRDefault="006C4891" w:rsidP="006C4891">
      <w:pPr>
        <w:spacing w:after="0" w:line="240" w:lineRule="auto"/>
        <w:jc w:val="both"/>
        <w:rPr>
          <w:rFonts w:ascii="Mangal" w:hAnsi="Mangal" w:cs="Mangal"/>
          <w:lang w:bidi="hi-IN"/>
        </w:rPr>
      </w:pPr>
    </w:p>
    <w:p w:rsidR="006C4891" w:rsidRDefault="006C4891" w:rsidP="006C4891">
      <w:pPr>
        <w:spacing w:after="0" w:line="240" w:lineRule="auto"/>
        <w:jc w:val="both"/>
        <w:rPr>
          <w:rFonts w:ascii="Mangal" w:hAnsi="Mangal" w:cs="Mangal"/>
          <w:lang w:bidi="hi-IN"/>
        </w:rPr>
      </w:pPr>
      <w:r w:rsidRPr="00973EB0">
        <w:rPr>
          <w:rFonts w:ascii="Mangal" w:hAnsi="Mangal" w:cs="Mangal"/>
          <w:cs/>
          <w:lang w:bidi="hi-IN"/>
        </w:rPr>
        <w:t>5.2</w:t>
      </w:r>
      <w:r w:rsidRPr="00973EB0">
        <w:rPr>
          <w:rFonts w:ascii="Mangal" w:hAnsi="Mangal" w:cs="Mangal"/>
          <w:cs/>
          <w:lang w:bidi="hi-IN"/>
        </w:rPr>
        <w:tab/>
      </w:r>
      <w:r w:rsidRPr="00973EB0">
        <w:rPr>
          <w:rFonts w:ascii="Mangal" w:hAnsi="Mangal" w:cs="Mangal"/>
          <w:lang w:bidi="hi-IN"/>
        </w:rPr>
        <w:t>‘</w:t>
      </w:r>
      <w:r w:rsidRPr="00973EB0">
        <w:rPr>
          <w:rFonts w:ascii="Mangal" w:hAnsi="Mangal" w:cs="Mangal"/>
          <w:cs/>
          <w:lang w:bidi="hi-IN"/>
        </w:rPr>
        <w:t>खनन और उत्‍खनन</w:t>
      </w:r>
      <w:r w:rsidRPr="00973EB0">
        <w:rPr>
          <w:rFonts w:ascii="Mangal" w:hAnsi="Mangal" w:cs="Mangal"/>
          <w:lang w:bidi="hi-IN"/>
        </w:rPr>
        <w:t>’</w:t>
      </w:r>
      <w:r w:rsidRPr="00973EB0">
        <w:rPr>
          <w:rFonts w:ascii="Mangal" w:hAnsi="Mangal" w:cs="Mangal"/>
          <w:cs/>
          <w:lang w:bidi="hi-IN"/>
        </w:rPr>
        <w:t xml:space="preserve"> सेक्‍टर से वर्ष </w:t>
      </w:r>
      <w:r>
        <w:rPr>
          <w:rFonts w:ascii="Mangal" w:hAnsi="Mangal" w:cs="Mangal"/>
        </w:rPr>
        <w:t>2019-20</w:t>
      </w:r>
      <w:r w:rsidRPr="00973EB0">
        <w:rPr>
          <w:rFonts w:ascii="Mangal" w:hAnsi="Mangal" w:cs="Mangal"/>
        </w:rPr>
        <w:t xml:space="preserve"> </w:t>
      </w:r>
      <w:r w:rsidRPr="00973EB0">
        <w:rPr>
          <w:rFonts w:ascii="Mangal" w:hAnsi="Mangal" w:cs="Mangal"/>
          <w:cs/>
          <w:lang w:bidi="hi-IN"/>
        </w:rPr>
        <w:t xml:space="preserve">की क्‍यू 1 के लिए बुनियादी मूल्‍यों पर तिमाही सकल मूल्‍य वर्धन वर्ष </w:t>
      </w:r>
      <w:r>
        <w:rPr>
          <w:rFonts w:ascii="Mangal" w:hAnsi="Mangal" w:cs="Mangal"/>
          <w:cs/>
          <w:lang w:bidi="hi-IN"/>
        </w:rPr>
        <w:t>2018-19</w:t>
      </w:r>
      <w:r w:rsidRPr="00973EB0">
        <w:rPr>
          <w:rFonts w:ascii="Mangal" w:hAnsi="Mangal" w:cs="Mangal"/>
          <w:cs/>
          <w:lang w:bidi="hi-IN"/>
        </w:rPr>
        <w:t xml:space="preserve"> की क्‍यू 1 में हुई </w:t>
      </w:r>
      <w:r>
        <w:rPr>
          <w:rFonts w:ascii="Mangal" w:hAnsi="Mangal" w:cs="Mangal" w:hint="cs"/>
          <w:cs/>
          <w:lang w:bidi="hi-IN"/>
        </w:rPr>
        <w:t>0</w:t>
      </w:r>
      <w:r w:rsidRPr="00973EB0">
        <w:rPr>
          <w:rFonts w:ascii="Mangal" w:hAnsi="Mangal" w:cs="Mangal"/>
          <w:cs/>
          <w:lang w:bidi="hi-IN"/>
        </w:rPr>
        <w:t>.</w:t>
      </w:r>
      <w:r>
        <w:rPr>
          <w:rFonts w:ascii="Mangal" w:hAnsi="Mangal" w:cs="Mangal"/>
          <w:cs/>
          <w:lang w:bidi="hi-IN"/>
        </w:rPr>
        <w:t>4</w:t>
      </w:r>
      <w:r w:rsidRPr="00973EB0">
        <w:rPr>
          <w:rFonts w:ascii="Mangal" w:hAnsi="Mangal" w:cs="Mangal"/>
          <w:cs/>
          <w:lang w:bidi="hi-IN"/>
        </w:rPr>
        <w:t xml:space="preserve"> प्र</w:t>
      </w:r>
      <w:r w:rsidR="00676B67">
        <w:rPr>
          <w:rFonts w:ascii="Mangal" w:hAnsi="Mangal" w:cs="Mangal"/>
          <w:cs/>
          <w:lang w:bidi="hi-IN"/>
        </w:rPr>
        <w:t xml:space="preserve">तिशत की वृद्धि की तुलना में </w:t>
      </w:r>
      <w:r w:rsidR="00676B67">
        <w:rPr>
          <w:rFonts w:ascii="Mangal" w:hAnsi="Mangal" w:cs="Mangal" w:hint="cs"/>
          <w:cs/>
          <w:lang w:bidi="hi-IN"/>
        </w:rPr>
        <w:t>2</w:t>
      </w:r>
      <w:r w:rsidRPr="00973EB0">
        <w:rPr>
          <w:rFonts w:ascii="Mangal" w:hAnsi="Mangal" w:cs="Mangal"/>
          <w:cs/>
          <w:lang w:bidi="hi-IN"/>
        </w:rPr>
        <w:t>.</w:t>
      </w:r>
      <w:r>
        <w:rPr>
          <w:rFonts w:ascii="Mangal" w:hAnsi="Mangal" w:cs="Mangal"/>
          <w:cs/>
          <w:lang w:bidi="hi-IN"/>
        </w:rPr>
        <w:t>7</w:t>
      </w:r>
      <w:r w:rsidRPr="00973EB0">
        <w:rPr>
          <w:rFonts w:ascii="Mangal" w:hAnsi="Mangal" w:cs="Mangal"/>
          <w:cs/>
          <w:lang w:bidi="hi-IN"/>
        </w:rPr>
        <w:t xml:space="preserve"> प्रतिशत तक </w:t>
      </w:r>
      <w:r w:rsidR="00676B67">
        <w:rPr>
          <w:rFonts w:ascii="Mangal" w:hAnsi="Mangal" w:cs="Mangal" w:hint="cs"/>
          <w:cs/>
          <w:lang w:bidi="hi-IN"/>
        </w:rPr>
        <w:t>बढ़ी</w:t>
      </w:r>
      <w:r w:rsidRPr="00973EB0">
        <w:rPr>
          <w:rFonts w:ascii="Mangal" w:hAnsi="Mangal" w:cs="Mangal"/>
          <w:cs/>
          <w:lang w:bidi="hi-IN"/>
        </w:rPr>
        <w:t xml:space="preserve">। </w:t>
      </w:r>
      <w:r w:rsidRPr="00973EB0">
        <w:rPr>
          <w:rFonts w:ascii="Mangal" w:hAnsi="Mangal" w:cs="Mangal"/>
          <w:lang w:bidi="hi-IN"/>
        </w:rPr>
        <w:t>‘</w:t>
      </w:r>
      <w:r w:rsidRPr="00973EB0">
        <w:rPr>
          <w:rFonts w:ascii="Mangal" w:hAnsi="Mangal" w:cs="Mangal"/>
          <w:cs/>
          <w:lang w:bidi="hi-IN"/>
        </w:rPr>
        <w:t>खनन सेक्‍टर नामत: कोयला</w:t>
      </w:r>
      <w:r w:rsidRPr="00973EB0">
        <w:rPr>
          <w:rFonts w:ascii="Mangal" w:hAnsi="Mangal" w:cs="Mangal"/>
          <w:lang w:bidi="hi-IN"/>
        </w:rPr>
        <w:t>,</w:t>
      </w:r>
      <w:r w:rsidRPr="00973EB0">
        <w:rPr>
          <w:rFonts w:ascii="Mangal" w:hAnsi="Mangal" w:cs="Mangal"/>
          <w:cs/>
          <w:lang w:bidi="hi-IN"/>
        </w:rPr>
        <w:t xml:space="preserve"> </w:t>
      </w:r>
      <w:r>
        <w:rPr>
          <w:rFonts w:ascii="Mangal" w:hAnsi="Mangal" w:cs="Mangal"/>
          <w:cs/>
          <w:lang w:bidi="hi-IN"/>
        </w:rPr>
        <w:t>अपरिष्‍कृत</w:t>
      </w:r>
      <w:r>
        <w:rPr>
          <w:rFonts w:ascii="Mangal" w:hAnsi="Mangal" w:cs="Mangal" w:hint="cs"/>
          <w:cs/>
          <w:lang w:bidi="hi-IN"/>
        </w:rPr>
        <w:t xml:space="preserve"> </w:t>
      </w:r>
      <w:r w:rsidRPr="00973EB0">
        <w:rPr>
          <w:rFonts w:ascii="Mangal" w:hAnsi="Mangal" w:cs="Mangal"/>
          <w:cs/>
          <w:lang w:bidi="hi-IN"/>
        </w:rPr>
        <w:t>तेल और प्राकृतिक गैस उत्‍पादन तथा आईआईपी खनन के मुख्‍य संकेतक</w:t>
      </w:r>
      <w:r>
        <w:rPr>
          <w:rFonts w:ascii="Mangal" w:hAnsi="Mangal" w:cs="Mangal"/>
          <w:cs/>
          <w:lang w:bidi="hi-IN"/>
        </w:rPr>
        <w:t>ों</w:t>
      </w:r>
      <w:r w:rsidRPr="00973EB0">
        <w:rPr>
          <w:rFonts w:ascii="Mangal" w:hAnsi="Mangal" w:cs="Mangal"/>
          <w:cs/>
          <w:lang w:bidi="hi-IN"/>
        </w:rPr>
        <w:t xml:space="preserve"> में वर्ष </w:t>
      </w:r>
      <w:r>
        <w:rPr>
          <w:rFonts w:ascii="Mangal" w:hAnsi="Mangal" w:cs="Mangal"/>
          <w:cs/>
          <w:lang w:bidi="hi-IN"/>
        </w:rPr>
        <w:t>2019-20</w:t>
      </w:r>
      <w:r w:rsidRPr="00973EB0">
        <w:rPr>
          <w:rFonts w:ascii="Mangal" w:hAnsi="Mangal" w:cs="Mangal"/>
          <w:cs/>
          <w:lang w:bidi="hi-IN"/>
        </w:rPr>
        <w:t xml:space="preserve"> की क्‍यू 1 में क्रमश: </w:t>
      </w:r>
      <w:r>
        <w:rPr>
          <w:rFonts w:ascii="Mangal" w:hAnsi="Mangal" w:cs="Mangal"/>
          <w:cs/>
          <w:lang w:bidi="hi-IN"/>
        </w:rPr>
        <w:t>2</w:t>
      </w:r>
      <w:r w:rsidRPr="00973EB0">
        <w:rPr>
          <w:rFonts w:ascii="Mangal" w:hAnsi="Mangal" w:cs="Mangal"/>
        </w:rPr>
        <w:t>.</w:t>
      </w:r>
      <w:r>
        <w:rPr>
          <w:rFonts w:ascii="Mangal" w:hAnsi="Mangal" w:cs="Mangal"/>
        </w:rPr>
        <w:t>7</w:t>
      </w:r>
      <w:r w:rsidRPr="00973EB0">
        <w:rPr>
          <w:rFonts w:ascii="Mangal" w:hAnsi="Mangal" w:cs="Mangal"/>
          <w:cs/>
          <w:lang w:bidi="hi-IN"/>
        </w:rPr>
        <w:t xml:space="preserve"> प्रतिशत</w:t>
      </w:r>
      <w:r w:rsidRPr="00973EB0">
        <w:rPr>
          <w:rFonts w:ascii="Mangal" w:hAnsi="Mangal" w:cs="Mangal"/>
          <w:lang w:bidi="hi-IN"/>
        </w:rPr>
        <w:t>,</w:t>
      </w:r>
      <w:r>
        <w:rPr>
          <w:rFonts w:ascii="Mangal" w:hAnsi="Mangal" w:cs="Mangal"/>
          <w:cs/>
          <w:lang w:bidi="hi-IN"/>
        </w:rPr>
        <w:t xml:space="preserve"> </w:t>
      </w:r>
      <w:r>
        <w:rPr>
          <w:rFonts w:ascii="Mangal" w:hAnsi="Mangal" w:cs="Mangal" w:hint="cs"/>
          <w:cs/>
          <w:lang w:bidi="hi-IN"/>
        </w:rPr>
        <w:t>(-)6</w:t>
      </w:r>
      <w:r w:rsidRPr="00973EB0">
        <w:rPr>
          <w:rFonts w:ascii="Mangal" w:hAnsi="Mangal" w:cs="Mangal"/>
          <w:cs/>
          <w:lang w:bidi="hi-IN"/>
        </w:rPr>
        <w:t>.</w:t>
      </w:r>
      <w:r>
        <w:rPr>
          <w:rFonts w:ascii="Mangal" w:hAnsi="Mangal" w:cs="Mangal"/>
          <w:cs/>
          <w:lang w:bidi="hi-IN"/>
        </w:rPr>
        <w:t>8</w:t>
      </w:r>
      <w:r w:rsidRPr="00973EB0">
        <w:rPr>
          <w:rFonts w:ascii="Mangal" w:hAnsi="Mangal" w:cs="Mangal"/>
          <w:cs/>
          <w:lang w:bidi="hi-IN"/>
        </w:rPr>
        <w:t xml:space="preserve"> प्रतिशत</w:t>
      </w:r>
      <w:r w:rsidRPr="00973EB0">
        <w:rPr>
          <w:rFonts w:ascii="Mangal" w:hAnsi="Mangal" w:cs="Mangal"/>
          <w:lang w:bidi="hi-IN"/>
        </w:rPr>
        <w:t>,</w:t>
      </w:r>
      <w:r w:rsidRPr="00973EB0">
        <w:rPr>
          <w:rFonts w:ascii="Mangal" w:hAnsi="Mangal" w:cs="Mangal"/>
          <w:cs/>
          <w:lang w:bidi="hi-IN"/>
        </w:rPr>
        <w:t xml:space="preserve"> </w:t>
      </w:r>
      <w:r>
        <w:rPr>
          <w:rFonts w:ascii="Mangal" w:hAnsi="Mangal" w:cs="Mangal" w:hint="cs"/>
          <w:cs/>
          <w:lang w:bidi="hi-IN"/>
        </w:rPr>
        <w:t>(-)0</w:t>
      </w:r>
      <w:r>
        <w:rPr>
          <w:rFonts w:ascii="Mangal" w:hAnsi="Mangal" w:cs="Mangal"/>
          <w:cs/>
          <w:lang w:bidi="hi-IN"/>
        </w:rPr>
        <w:t xml:space="preserve">.5 </w:t>
      </w:r>
      <w:r w:rsidRPr="00973EB0">
        <w:rPr>
          <w:rFonts w:ascii="Mangal" w:hAnsi="Mangal" w:cs="Mangal"/>
          <w:cs/>
          <w:lang w:bidi="hi-IN"/>
        </w:rPr>
        <w:t>प्रतिशत तथा</w:t>
      </w:r>
      <w:r>
        <w:rPr>
          <w:rFonts w:ascii="Mangal" w:hAnsi="Mangal" w:cs="Mangal" w:hint="cs"/>
          <w:cs/>
          <w:lang w:bidi="hi-IN"/>
        </w:rPr>
        <w:t xml:space="preserve"> 3.0</w:t>
      </w:r>
      <w:r w:rsidRPr="00973EB0">
        <w:rPr>
          <w:rFonts w:ascii="Mangal" w:hAnsi="Mangal" w:cs="Mangal"/>
          <w:cs/>
          <w:lang w:bidi="hi-IN"/>
        </w:rPr>
        <w:t xml:space="preserve"> प्रतिशत</w:t>
      </w:r>
      <w:r w:rsidRPr="00973EB0">
        <w:rPr>
          <w:rFonts w:ascii="Mangal" w:hAnsi="Mangal" w:cs="Mangal"/>
          <w:rtl/>
          <w:cs/>
        </w:rPr>
        <w:t xml:space="preserve"> </w:t>
      </w:r>
      <w:r>
        <w:rPr>
          <w:rFonts w:ascii="Mangal" w:hAnsi="Mangal" w:cs="Mangal"/>
          <w:cs/>
          <w:lang w:bidi="hi-IN"/>
        </w:rPr>
        <w:t>की वृद्धि दरें दर्ज की गई हैं जबकि</w:t>
      </w:r>
      <w:r>
        <w:rPr>
          <w:rFonts w:ascii="Mangal" w:hAnsi="Mangal" w:cs="Mangal" w:hint="cs"/>
          <w:cs/>
          <w:lang w:bidi="hi-IN"/>
        </w:rPr>
        <w:t xml:space="preserve"> वर्ष 2</w:t>
      </w:r>
      <w:r>
        <w:rPr>
          <w:rFonts w:ascii="Mangal" w:hAnsi="Mangal" w:cs="Mangal" w:hint="cs"/>
          <w:lang w:bidi="hi-IN"/>
        </w:rPr>
        <w:t>018-19</w:t>
      </w:r>
      <w:r>
        <w:rPr>
          <w:rFonts w:ascii="Mangal" w:hAnsi="Mangal" w:cs="Mangal" w:hint="cs"/>
          <w:cs/>
          <w:lang w:bidi="hi-IN"/>
        </w:rPr>
        <w:t xml:space="preserve"> की पहली तिमाही</w:t>
      </w:r>
      <w:r w:rsidRPr="00973EB0">
        <w:rPr>
          <w:rFonts w:ascii="Mangal" w:hAnsi="Mangal" w:cs="Mangal"/>
          <w:cs/>
          <w:lang w:bidi="hi-IN"/>
        </w:rPr>
        <w:t xml:space="preserve"> </w:t>
      </w:r>
      <w:r>
        <w:rPr>
          <w:rFonts w:ascii="Mangal" w:hAnsi="Mangal" w:cs="Mangal"/>
          <w:cs/>
          <w:lang w:bidi="hi-IN"/>
        </w:rPr>
        <w:t>में</w:t>
      </w:r>
      <w:r>
        <w:rPr>
          <w:rFonts w:ascii="Mangal" w:hAnsi="Mangal" w:cs="Mangal" w:hint="cs"/>
          <w:cs/>
          <w:lang w:bidi="hi-IN"/>
        </w:rPr>
        <w:t xml:space="preserve"> यह क्रमश: 12.9 प्रतिशत</w:t>
      </w:r>
      <w:r>
        <w:rPr>
          <w:rFonts w:ascii="Mangal" w:hAnsi="Mangal" w:cs="Mangal" w:hint="cs"/>
          <w:lang w:bidi="hi-IN"/>
        </w:rPr>
        <w:t>,</w:t>
      </w:r>
      <w:r>
        <w:rPr>
          <w:rFonts w:ascii="Mangal" w:hAnsi="Mangal" w:cs="Mangal" w:hint="cs"/>
          <w:cs/>
          <w:lang w:bidi="hi-IN"/>
        </w:rPr>
        <w:t xml:space="preserve"> (-)2.4 प्रतिशत</w:t>
      </w:r>
      <w:r>
        <w:rPr>
          <w:rFonts w:ascii="Mangal" w:hAnsi="Mangal" w:cs="Mangal" w:hint="cs"/>
          <w:lang w:bidi="hi-IN"/>
        </w:rPr>
        <w:t>,</w:t>
      </w:r>
      <w:r w:rsidR="003E1082">
        <w:rPr>
          <w:rFonts w:ascii="Mangal" w:hAnsi="Mangal" w:cs="Mangal" w:hint="cs"/>
          <w:cs/>
          <w:lang w:bidi="hi-IN"/>
        </w:rPr>
        <w:t xml:space="preserve"> </w:t>
      </w:r>
      <w:r w:rsidR="003E1082">
        <w:rPr>
          <w:rFonts w:ascii="Mangal" w:hAnsi="Mangal" w:cs="Mangal"/>
          <w:lang w:bidi="hi-IN"/>
        </w:rPr>
        <w:t>0.1</w:t>
      </w:r>
      <w:r w:rsidR="003E1082">
        <w:rPr>
          <w:rFonts w:ascii="Mangal" w:hAnsi="Mangal" w:cs="Mangal" w:hint="cs"/>
          <w:cs/>
          <w:lang w:bidi="hi-IN"/>
        </w:rPr>
        <w:t xml:space="preserve"> प्रतिशत तथा 5.4 प्रतिशत रही</w:t>
      </w:r>
      <w:r w:rsidR="003E1082">
        <w:rPr>
          <w:rFonts w:ascii="Mangal" w:hAnsi="Mangal" w:cs="Mangal"/>
          <w:lang w:bidi="hi-IN"/>
        </w:rPr>
        <w:t xml:space="preserve"> </w:t>
      </w:r>
      <w:r>
        <w:rPr>
          <w:rFonts w:ascii="Mangal" w:hAnsi="Mangal" w:cs="Mangal" w:hint="cs"/>
          <w:cs/>
          <w:lang w:bidi="hi-IN"/>
        </w:rPr>
        <w:t>।</w:t>
      </w:r>
      <w:r w:rsidRPr="00973EB0">
        <w:rPr>
          <w:rFonts w:ascii="Mangal" w:hAnsi="Mangal" w:cs="Mangal"/>
          <w:cs/>
          <w:lang w:bidi="hi-IN"/>
        </w:rPr>
        <w:t xml:space="preserve"> </w:t>
      </w:r>
    </w:p>
    <w:p w:rsidR="006C4891" w:rsidRPr="00973EB0" w:rsidRDefault="006C4891" w:rsidP="006C4891">
      <w:pPr>
        <w:spacing w:after="0" w:line="240" w:lineRule="auto"/>
        <w:jc w:val="both"/>
        <w:rPr>
          <w:rFonts w:ascii="Mangal" w:hAnsi="Mangal" w:cs="Mangal"/>
          <w:lang w:bidi="hi-IN"/>
        </w:rPr>
      </w:pPr>
    </w:p>
    <w:p w:rsidR="006C4891" w:rsidRDefault="006C4891" w:rsidP="006C4891">
      <w:pPr>
        <w:spacing w:after="0" w:line="240" w:lineRule="auto"/>
        <w:jc w:val="both"/>
        <w:rPr>
          <w:rFonts w:ascii="Mangal" w:hAnsi="Mangal" w:cs="Mangal"/>
          <w:i/>
          <w:iCs/>
          <w:lang w:bidi="hi-IN"/>
        </w:rPr>
      </w:pPr>
    </w:p>
    <w:p w:rsidR="006C4891" w:rsidRPr="00B9608E" w:rsidRDefault="006C4891" w:rsidP="006C4891">
      <w:pPr>
        <w:spacing w:after="0" w:line="240" w:lineRule="auto"/>
        <w:jc w:val="both"/>
        <w:rPr>
          <w:rFonts w:ascii="Mangal" w:hAnsi="Mangal" w:cs="Mangal"/>
          <w:b/>
          <w:bCs/>
          <w:i/>
          <w:iCs/>
          <w:lang w:bidi="hi-IN"/>
        </w:rPr>
      </w:pPr>
      <w:r w:rsidRPr="00B9608E">
        <w:rPr>
          <w:rFonts w:ascii="Mangal" w:hAnsi="Mangal" w:cs="Mangal"/>
          <w:b/>
          <w:bCs/>
          <w:i/>
          <w:iCs/>
          <w:cs/>
          <w:lang w:bidi="hi-IN"/>
        </w:rPr>
        <w:t>विनिर्माण</w:t>
      </w: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5.3</w:t>
      </w:r>
      <w:r w:rsidRPr="00973EB0">
        <w:rPr>
          <w:rFonts w:ascii="Mangal" w:hAnsi="Mangal" w:cs="Mangal"/>
          <w:cs/>
          <w:lang w:bidi="hi-IN"/>
        </w:rPr>
        <w:tab/>
      </w:r>
      <w:r w:rsidRPr="00973EB0">
        <w:rPr>
          <w:rFonts w:ascii="Mangal" w:hAnsi="Mangal" w:cs="Mangal"/>
          <w:lang w:bidi="hi-IN"/>
        </w:rPr>
        <w:t>‘</w:t>
      </w:r>
      <w:r w:rsidRPr="00973EB0">
        <w:rPr>
          <w:rFonts w:ascii="Mangal" w:hAnsi="Mangal" w:cs="Mangal"/>
          <w:cs/>
          <w:lang w:bidi="hi-IN"/>
        </w:rPr>
        <w:t>विनिर्माण</w:t>
      </w:r>
      <w:r w:rsidRPr="00973EB0">
        <w:rPr>
          <w:rFonts w:ascii="Mangal" w:hAnsi="Mangal" w:cs="Mangal"/>
          <w:lang w:bidi="hi-IN"/>
        </w:rPr>
        <w:t>’</w:t>
      </w:r>
      <w:r w:rsidRPr="00973EB0">
        <w:rPr>
          <w:rFonts w:ascii="Mangal" w:hAnsi="Mangal" w:cs="Mangal"/>
          <w:cs/>
          <w:lang w:bidi="hi-IN"/>
        </w:rPr>
        <w:t xml:space="preserve"> सेक्‍टर में वर्ष </w:t>
      </w:r>
      <w:r>
        <w:rPr>
          <w:rFonts w:ascii="Mangal" w:hAnsi="Mangal" w:cs="Mangal"/>
          <w:cs/>
          <w:lang w:bidi="hi-IN"/>
        </w:rPr>
        <w:t>2019-20</w:t>
      </w:r>
      <w:r w:rsidRPr="00973EB0">
        <w:rPr>
          <w:rFonts w:ascii="Mangal" w:hAnsi="Mangal" w:cs="Mangal"/>
          <w:cs/>
          <w:lang w:bidi="hi-IN"/>
        </w:rPr>
        <w:t xml:space="preserve"> की क्‍यू </w:t>
      </w:r>
      <w:r w:rsidRPr="00973EB0">
        <w:rPr>
          <w:rFonts w:ascii="Mangal" w:hAnsi="Mangal" w:cs="Mangal"/>
          <w:lang w:bidi="hi-IN"/>
        </w:rPr>
        <w:t>1</w:t>
      </w:r>
      <w:r w:rsidRPr="00973EB0">
        <w:rPr>
          <w:rFonts w:ascii="Mangal" w:hAnsi="Mangal" w:cs="Mangal"/>
          <w:cs/>
          <w:lang w:bidi="hi-IN"/>
        </w:rPr>
        <w:t xml:space="preserve"> </w:t>
      </w:r>
      <w:r>
        <w:rPr>
          <w:rFonts w:ascii="Mangal" w:hAnsi="Mangal" w:cs="Mangal"/>
          <w:cs/>
          <w:lang w:bidi="hi-IN"/>
        </w:rPr>
        <w:t>में</w:t>
      </w:r>
      <w:r w:rsidRPr="00973EB0">
        <w:rPr>
          <w:rFonts w:ascii="Mangal" w:hAnsi="Mangal" w:cs="Mangal"/>
          <w:cs/>
          <w:lang w:bidi="hi-IN"/>
        </w:rPr>
        <w:t xml:space="preserve"> बुनियादी मूल्‍यों पर तिमाही सकल मूल्‍य वर्धन वर्ष </w:t>
      </w:r>
      <w:r>
        <w:rPr>
          <w:rFonts w:ascii="Mangal" w:hAnsi="Mangal" w:cs="Mangal"/>
          <w:cs/>
          <w:lang w:bidi="hi-IN"/>
        </w:rPr>
        <w:t>2018-19</w:t>
      </w:r>
      <w:r w:rsidRPr="00973EB0">
        <w:rPr>
          <w:rFonts w:ascii="Mangal" w:hAnsi="Mangal" w:cs="Mangal"/>
          <w:cs/>
          <w:lang w:bidi="hi-IN"/>
        </w:rPr>
        <w:t xml:space="preserve"> की क्‍यू </w:t>
      </w:r>
      <w:r w:rsidRPr="00973EB0">
        <w:rPr>
          <w:rFonts w:ascii="Mangal" w:hAnsi="Mangal" w:cs="Mangal"/>
          <w:lang w:bidi="hi-IN"/>
        </w:rPr>
        <w:t>1</w:t>
      </w:r>
      <w:r>
        <w:rPr>
          <w:rFonts w:ascii="Mangal" w:hAnsi="Mangal" w:cs="Mangal"/>
          <w:cs/>
          <w:lang w:bidi="hi-IN"/>
        </w:rPr>
        <w:t xml:space="preserve"> के</w:t>
      </w:r>
      <w:r>
        <w:rPr>
          <w:rFonts w:ascii="Mangal" w:hAnsi="Mangal" w:cs="Mangal" w:hint="cs"/>
          <w:cs/>
          <w:lang w:bidi="hi-IN"/>
        </w:rPr>
        <w:t xml:space="preserve"> 12</w:t>
      </w:r>
      <w:r>
        <w:rPr>
          <w:rFonts w:ascii="Mangal" w:hAnsi="Mangal" w:cs="Mangal"/>
          <w:cs/>
          <w:lang w:bidi="hi-IN"/>
        </w:rPr>
        <w:t>.1</w:t>
      </w:r>
      <w:r w:rsidRPr="00973EB0">
        <w:rPr>
          <w:rFonts w:ascii="Mangal" w:hAnsi="Mangal" w:cs="Mangal"/>
          <w:cs/>
          <w:lang w:bidi="hi-IN"/>
        </w:rPr>
        <w:t xml:space="preserve"> प्</w:t>
      </w:r>
      <w:r>
        <w:rPr>
          <w:rFonts w:ascii="Mangal" w:hAnsi="Mangal" w:cs="Mangal"/>
          <w:cs/>
          <w:lang w:bidi="hi-IN"/>
        </w:rPr>
        <w:t>रतिशत की वृद्धि की तुलना में 0</w:t>
      </w:r>
      <w:r w:rsidRPr="00973EB0">
        <w:rPr>
          <w:rFonts w:ascii="Mangal" w:hAnsi="Mangal" w:cs="Mangal"/>
          <w:lang w:bidi="hi-IN"/>
        </w:rPr>
        <w:t>.</w:t>
      </w:r>
      <w:r>
        <w:rPr>
          <w:rFonts w:ascii="Mangal" w:hAnsi="Mangal" w:cs="Mangal"/>
          <w:lang w:bidi="hi-IN"/>
        </w:rPr>
        <w:t>6</w:t>
      </w:r>
      <w:r w:rsidRPr="00973EB0">
        <w:rPr>
          <w:rFonts w:ascii="Mangal" w:hAnsi="Mangal" w:cs="Mangal"/>
          <w:cs/>
          <w:lang w:bidi="hi-IN"/>
        </w:rPr>
        <w:t xml:space="preserve"> प्रतिशत</w:t>
      </w:r>
      <w:r>
        <w:rPr>
          <w:rFonts w:ascii="Mangal" w:hAnsi="Mangal" w:cs="Mangal" w:hint="cs"/>
          <w:cs/>
          <w:lang w:bidi="hi-IN"/>
        </w:rPr>
        <w:t xml:space="preserve"> की वृद्धि</w:t>
      </w:r>
      <w:r w:rsidRPr="00973EB0">
        <w:rPr>
          <w:rFonts w:ascii="Mangal" w:hAnsi="Mangal" w:cs="Mangal"/>
          <w:cs/>
          <w:lang w:bidi="hi-IN"/>
        </w:rPr>
        <w:t xml:space="preserve"> रही । </w:t>
      </w:r>
      <w:r>
        <w:rPr>
          <w:rFonts w:ascii="Mangal" w:hAnsi="Mangal" w:cs="Mangal"/>
          <w:cs/>
          <w:lang w:bidi="hi-IN"/>
        </w:rPr>
        <w:t>संगठित</w:t>
      </w:r>
      <w:r>
        <w:rPr>
          <w:rFonts w:ascii="Mangal" w:hAnsi="Mangal" w:cs="Mangal" w:hint="cs"/>
          <w:cs/>
          <w:lang w:bidi="hi-IN"/>
        </w:rPr>
        <w:t xml:space="preserve"> </w:t>
      </w:r>
      <w:r>
        <w:rPr>
          <w:rFonts w:ascii="Mangal" w:hAnsi="Mangal" w:cs="Mangal" w:hint="cs"/>
          <w:cs/>
          <w:lang w:bidi="hi-IN"/>
        </w:rPr>
        <w:lastRenderedPageBreak/>
        <w:t>क्षेत्र की वृद्धि (जिसकी विनिर्माण सेक्‍टर में 75</w:t>
      </w:r>
      <w:r>
        <w:rPr>
          <w:rFonts w:ascii="Mangal" w:hAnsi="Mangal" w:cs="Mangal"/>
          <w:lang w:bidi="hi-IN"/>
        </w:rPr>
        <w:t>%</w:t>
      </w:r>
      <w:r>
        <w:rPr>
          <w:rFonts w:ascii="Mangal" w:hAnsi="Mangal" w:cs="Mangal" w:hint="cs"/>
          <w:cs/>
          <w:lang w:bidi="hi-IN"/>
        </w:rPr>
        <w:t xml:space="preserve"> से अधिक की हिस्‍सेदारी है) का आकलन </w:t>
      </w:r>
      <w:r w:rsidRPr="00973EB0">
        <w:rPr>
          <w:rFonts w:ascii="Mangal" w:hAnsi="Mangal" w:cs="Mangal"/>
          <w:cs/>
          <w:lang w:bidi="hi-IN"/>
        </w:rPr>
        <w:t>बीएसई तथा एनएसई में सूचीबद्ध कम्‍प</w:t>
      </w:r>
      <w:r>
        <w:rPr>
          <w:rFonts w:ascii="Mangal" w:hAnsi="Mangal" w:cs="Mangal"/>
          <w:cs/>
          <w:lang w:bidi="hi-IN"/>
        </w:rPr>
        <w:t>नियों के उपलब्‍ध आंकड़ों के</w:t>
      </w:r>
      <w:r>
        <w:rPr>
          <w:rFonts w:ascii="Mangal" w:hAnsi="Mangal" w:cs="Mangal" w:hint="cs"/>
          <w:cs/>
          <w:lang w:bidi="hi-IN"/>
        </w:rPr>
        <w:t xml:space="preserve"> आधार पर किया गया था । </w:t>
      </w:r>
      <w:r>
        <w:rPr>
          <w:rFonts w:ascii="Mangal" w:hAnsi="Mangal" w:cs="Mangal"/>
          <w:cs/>
          <w:lang w:bidi="hi-IN"/>
        </w:rPr>
        <w:t>अर्ध</w:t>
      </w:r>
      <w:r>
        <w:rPr>
          <w:rFonts w:ascii="Mangal" w:hAnsi="Mangal" w:cs="Mangal" w:hint="cs"/>
          <w:cs/>
          <w:lang w:bidi="hi-IN"/>
        </w:rPr>
        <w:t xml:space="preserve"> </w:t>
      </w:r>
      <w:r>
        <w:rPr>
          <w:rFonts w:ascii="Mangal" w:hAnsi="Mangal" w:cs="Mangal"/>
          <w:cs/>
          <w:lang w:bidi="hi-IN"/>
        </w:rPr>
        <w:t>कॉर्पोरे</w:t>
      </w:r>
      <w:r w:rsidRPr="00973EB0">
        <w:rPr>
          <w:rFonts w:ascii="Mangal" w:hAnsi="Mangal" w:cs="Mangal"/>
          <w:cs/>
          <w:lang w:bidi="hi-IN"/>
        </w:rPr>
        <w:t xml:space="preserve">ट और असंगठित खंड (जिसका </w:t>
      </w:r>
      <w:r>
        <w:rPr>
          <w:rFonts w:ascii="Mangal" w:hAnsi="Mangal" w:cs="Mangal"/>
          <w:cs/>
          <w:lang w:bidi="hi-IN"/>
        </w:rPr>
        <w:t>विनिर्माण के क्षेत्र में 20</w:t>
      </w:r>
      <w:r w:rsidRPr="00973EB0">
        <w:rPr>
          <w:rFonts w:ascii="Mangal" w:hAnsi="Mangal" w:cs="Mangal"/>
          <w:cs/>
          <w:lang w:bidi="hi-IN"/>
        </w:rPr>
        <w:t xml:space="preserve"> प्रतिशत </w:t>
      </w:r>
      <w:r>
        <w:rPr>
          <w:rFonts w:ascii="Mangal" w:hAnsi="Mangal" w:cs="Mangal"/>
          <w:cs/>
          <w:lang w:bidi="hi-IN"/>
        </w:rPr>
        <w:t>से</w:t>
      </w:r>
      <w:r>
        <w:rPr>
          <w:rFonts w:ascii="Mangal" w:hAnsi="Mangal" w:cs="Mangal" w:hint="cs"/>
          <w:cs/>
          <w:lang w:bidi="hi-IN"/>
        </w:rPr>
        <w:t xml:space="preserve"> अधिक की हिस्‍सेदारी </w:t>
      </w:r>
      <w:r w:rsidRPr="00973EB0">
        <w:rPr>
          <w:rFonts w:ascii="Mangal" w:hAnsi="Mangal" w:cs="Mangal"/>
          <w:cs/>
          <w:lang w:bidi="hi-IN"/>
        </w:rPr>
        <w:t xml:space="preserve">है) के अनुमान विनिर्माण के आईआईपी का उपयोग करके लगाया गया है । आईआईपी विनिर्माण में वर्ष </w:t>
      </w:r>
      <w:r w:rsidR="001F22DF">
        <w:rPr>
          <w:rFonts w:ascii="Mangal" w:hAnsi="Mangal" w:cs="Mangal"/>
          <w:cs/>
          <w:lang w:bidi="hi-IN"/>
        </w:rPr>
        <w:t>201</w:t>
      </w:r>
      <w:r w:rsidR="001F22DF">
        <w:rPr>
          <w:rFonts w:ascii="Mangal" w:hAnsi="Mangal" w:cs="Mangal" w:hint="cs"/>
          <w:cs/>
          <w:lang w:bidi="hi-IN"/>
        </w:rPr>
        <w:t>8</w:t>
      </w:r>
      <w:r w:rsidR="001F22DF">
        <w:rPr>
          <w:rFonts w:ascii="Mangal" w:hAnsi="Mangal" w:cs="Mangal"/>
          <w:cs/>
          <w:lang w:bidi="hi-IN"/>
        </w:rPr>
        <w:t>-</w:t>
      </w:r>
      <w:r w:rsidR="001F22DF">
        <w:rPr>
          <w:rFonts w:ascii="Mangal" w:hAnsi="Mangal" w:cs="Mangal" w:hint="cs"/>
          <w:cs/>
          <w:lang w:bidi="hi-IN"/>
        </w:rPr>
        <w:t>19</w:t>
      </w:r>
      <w:r w:rsidR="001F22DF">
        <w:rPr>
          <w:rFonts w:ascii="Mangal" w:hAnsi="Mangal" w:cs="Mangal"/>
          <w:cs/>
          <w:lang w:bidi="hi-IN"/>
        </w:rPr>
        <w:t xml:space="preserve"> की क्‍यू 1 के</w:t>
      </w:r>
      <w:r w:rsidRPr="00973EB0">
        <w:rPr>
          <w:rFonts w:ascii="Mangal" w:hAnsi="Mangal" w:cs="Mangal"/>
          <w:cs/>
          <w:lang w:bidi="hi-IN"/>
        </w:rPr>
        <w:t xml:space="preserve"> </w:t>
      </w:r>
      <w:r>
        <w:rPr>
          <w:rFonts w:ascii="Mangal" w:hAnsi="Mangal" w:cs="Mangal"/>
          <w:cs/>
          <w:lang w:bidi="hi-IN"/>
        </w:rPr>
        <w:t>5</w:t>
      </w:r>
      <w:r>
        <w:rPr>
          <w:rFonts w:ascii="Mangal" w:hAnsi="Mangal" w:cs="Mangal" w:hint="cs"/>
          <w:cs/>
          <w:lang w:bidi="hi-IN"/>
        </w:rPr>
        <w:t>.1</w:t>
      </w:r>
      <w:r w:rsidRPr="00973EB0">
        <w:rPr>
          <w:rFonts w:ascii="Mangal" w:hAnsi="Mangal" w:cs="Mangal"/>
          <w:cs/>
          <w:lang w:bidi="hi-IN"/>
        </w:rPr>
        <w:t xml:space="preserve"> प्रतिशत </w:t>
      </w:r>
      <w:r>
        <w:rPr>
          <w:rFonts w:ascii="Mangal" w:hAnsi="Mangal" w:cs="Mangal"/>
          <w:cs/>
          <w:lang w:bidi="hi-IN"/>
        </w:rPr>
        <w:t>की</w:t>
      </w:r>
      <w:r>
        <w:rPr>
          <w:rFonts w:ascii="Mangal" w:hAnsi="Mangal" w:cs="Mangal" w:hint="cs"/>
          <w:cs/>
          <w:lang w:bidi="hi-IN"/>
        </w:rPr>
        <w:t xml:space="preserve"> तुलना में वर्ष 2019-20 की क्‍यू 1 के दौरान 3.2 प्रतिशत की </w:t>
      </w:r>
      <w:r>
        <w:rPr>
          <w:rFonts w:ascii="Mangal" w:hAnsi="Mangal" w:cs="Mangal"/>
          <w:cs/>
          <w:lang w:bidi="hi-IN"/>
        </w:rPr>
        <w:t>वृद्धि दर दर्ज की गई</w:t>
      </w:r>
      <w:r w:rsidRPr="00973EB0">
        <w:rPr>
          <w:rFonts w:ascii="Mangal" w:hAnsi="Mangal" w:cs="Mangal"/>
          <w:cs/>
          <w:lang w:bidi="hi-IN"/>
        </w:rPr>
        <w:t xml:space="preserve"> । </w:t>
      </w:r>
    </w:p>
    <w:p w:rsidR="006C4891" w:rsidRPr="00973EB0" w:rsidRDefault="006C4891" w:rsidP="006C4891">
      <w:pPr>
        <w:spacing w:after="0" w:line="240" w:lineRule="auto"/>
        <w:jc w:val="both"/>
        <w:rPr>
          <w:rFonts w:ascii="Mangal" w:hAnsi="Mangal" w:cs="Mangal"/>
          <w:lang w:bidi="hi-IN"/>
        </w:rPr>
      </w:pPr>
    </w:p>
    <w:p w:rsidR="006C4891" w:rsidRPr="00EE5FC7" w:rsidRDefault="006C4891" w:rsidP="006C4891">
      <w:pPr>
        <w:spacing w:after="0" w:line="240" w:lineRule="auto"/>
        <w:jc w:val="both"/>
        <w:rPr>
          <w:rFonts w:ascii="Mangal" w:hAnsi="Mangal" w:cs="Mangal"/>
          <w:b/>
          <w:bCs/>
          <w:i/>
          <w:iCs/>
          <w:lang w:bidi="hi-IN"/>
        </w:rPr>
      </w:pPr>
      <w:r w:rsidRPr="00EE5FC7">
        <w:rPr>
          <w:rFonts w:ascii="Mangal" w:hAnsi="Mangal" w:cs="Mangal"/>
          <w:b/>
          <w:bCs/>
          <w:i/>
          <w:iCs/>
          <w:cs/>
          <w:lang w:bidi="hi-IN"/>
        </w:rPr>
        <w:t>विद्युत</w:t>
      </w:r>
      <w:r w:rsidRPr="00EE5FC7">
        <w:rPr>
          <w:rFonts w:ascii="Mangal" w:hAnsi="Mangal" w:cs="Mangal"/>
          <w:b/>
          <w:bCs/>
          <w:i/>
          <w:iCs/>
          <w:lang w:bidi="hi-IN"/>
        </w:rPr>
        <w:t>,</w:t>
      </w:r>
      <w:r w:rsidRPr="00EE5FC7">
        <w:rPr>
          <w:rFonts w:ascii="Mangal" w:hAnsi="Mangal" w:cs="Mangal"/>
          <w:b/>
          <w:bCs/>
          <w:i/>
          <w:iCs/>
          <w:cs/>
          <w:lang w:bidi="hi-IN"/>
        </w:rPr>
        <w:t xml:space="preserve"> गैस</w:t>
      </w:r>
      <w:r w:rsidRPr="00EE5FC7">
        <w:rPr>
          <w:rFonts w:ascii="Mangal" w:hAnsi="Mangal" w:cs="Mangal"/>
          <w:b/>
          <w:bCs/>
          <w:i/>
          <w:iCs/>
          <w:lang w:bidi="hi-IN"/>
        </w:rPr>
        <w:t>,</w:t>
      </w:r>
      <w:r w:rsidRPr="00EE5FC7">
        <w:rPr>
          <w:rFonts w:ascii="Mangal" w:hAnsi="Mangal" w:cs="Mangal"/>
          <w:b/>
          <w:bCs/>
          <w:i/>
          <w:iCs/>
          <w:cs/>
          <w:lang w:bidi="hi-IN"/>
        </w:rPr>
        <w:t xml:space="preserve"> जलापूर्ति और अन्‍य उपयोगी सेवाएं </w:t>
      </w:r>
    </w:p>
    <w:p w:rsidR="006C4891" w:rsidRPr="00973EB0" w:rsidRDefault="006C4891" w:rsidP="006C4891">
      <w:pPr>
        <w:spacing w:after="0" w:line="240" w:lineRule="auto"/>
        <w:jc w:val="both"/>
        <w:rPr>
          <w:rFonts w:ascii="Mangal" w:hAnsi="Mangal" w:cs="Mangal"/>
          <w:lang w:bidi="hi-IN"/>
        </w:rPr>
      </w:pPr>
    </w:p>
    <w:p w:rsidR="006C4891" w:rsidRDefault="006C4891" w:rsidP="006C4891">
      <w:pPr>
        <w:spacing w:after="0" w:line="240" w:lineRule="auto"/>
        <w:jc w:val="both"/>
        <w:rPr>
          <w:rFonts w:ascii="Mangal" w:hAnsi="Mangal" w:cs="Mangal"/>
          <w:lang w:bidi="hi-IN"/>
        </w:rPr>
      </w:pPr>
      <w:r w:rsidRPr="00973EB0">
        <w:rPr>
          <w:rFonts w:ascii="Mangal" w:hAnsi="Mangal" w:cs="Mangal"/>
          <w:cs/>
          <w:lang w:bidi="hi-IN"/>
        </w:rPr>
        <w:t>5.4</w:t>
      </w:r>
      <w:r w:rsidRPr="00973EB0">
        <w:rPr>
          <w:rFonts w:ascii="Mangal" w:hAnsi="Mangal" w:cs="Mangal"/>
          <w:cs/>
          <w:lang w:bidi="hi-IN"/>
        </w:rPr>
        <w:tab/>
      </w:r>
      <w:r w:rsidRPr="00973EB0">
        <w:rPr>
          <w:rFonts w:ascii="Mangal" w:hAnsi="Mangal" w:cs="Mangal"/>
          <w:lang w:bidi="hi-IN"/>
        </w:rPr>
        <w:t>‘</w:t>
      </w:r>
      <w:r>
        <w:rPr>
          <w:rFonts w:ascii="Mangal" w:hAnsi="Mangal" w:cs="Mangal"/>
          <w:cs/>
          <w:lang w:bidi="hi-IN"/>
        </w:rPr>
        <w:t>विद्युत</w:t>
      </w:r>
      <w:r w:rsidR="003E1082">
        <w:rPr>
          <w:rFonts w:ascii="Mangal" w:hAnsi="Mangal" w:cs="Mangal"/>
          <w:lang w:bidi="hi-IN"/>
        </w:rPr>
        <w:t xml:space="preserve"> </w:t>
      </w:r>
      <w:r w:rsidRPr="00973EB0">
        <w:rPr>
          <w:rFonts w:ascii="Mangal" w:hAnsi="Mangal" w:cs="Mangal"/>
          <w:lang w:bidi="hi-IN"/>
        </w:rPr>
        <w:t>,</w:t>
      </w:r>
      <w:r w:rsidRPr="00973EB0">
        <w:rPr>
          <w:rFonts w:ascii="Mangal" w:hAnsi="Mangal" w:cs="Mangal"/>
          <w:cs/>
          <w:lang w:bidi="hi-IN"/>
        </w:rPr>
        <w:t xml:space="preserve"> गैस</w:t>
      </w:r>
      <w:r w:rsidRPr="00973EB0">
        <w:rPr>
          <w:rFonts w:ascii="Mangal" w:hAnsi="Mangal" w:cs="Mangal"/>
          <w:lang w:bidi="hi-IN"/>
        </w:rPr>
        <w:t>,</w:t>
      </w:r>
      <w:r w:rsidRPr="00973EB0">
        <w:rPr>
          <w:rFonts w:ascii="Mangal" w:hAnsi="Mangal" w:cs="Mangal"/>
          <w:cs/>
          <w:lang w:bidi="hi-IN"/>
        </w:rPr>
        <w:t xml:space="preserve"> जलापूर्ति और अन्‍य उपयोगी सेवाओं</w:t>
      </w:r>
      <w:r>
        <w:rPr>
          <w:rFonts w:ascii="Mangal" w:hAnsi="Mangal" w:cs="Mangal"/>
          <w:lang w:bidi="hi-IN"/>
        </w:rPr>
        <w:t>'</w:t>
      </w:r>
      <w:r w:rsidRPr="00973EB0">
        <w:rPr>
          <w:rFonts w:ascii="Mangal" w:hAnsi="Mangal" w:cs="Mangal"/>
          <w:cs/>
          <w:lang w:bidi="hi-IN"/>
        </w:rPr>
        <w:t xml:space="preserve"> में वर्ष </w:t>
      </w:r>
      <w:r>
        <w:rPr>
          <w:rFonts w:ascii="Mangal" w:hAnsi="Mangal" w:cs="Mangal"/>
          <w:cs/>
          <w:lang w:bidi="hi-IN"/>
        </w:rPr>
        <w:t>2019-20</w:t>
      </w:r>
      <w:r w:rsidRPr="00973EB0">
        <w:rPr>
          <w:rFonts w:ascii="Mangal" w:hAnsi="Mangal" w:cs="Mangal"/>
          <w:cs/>
          <w:lang w:bidi="hi-IN"/>
        </w:rPr>
        <w:t xml:space="preserve"> की क्‍यू 1 हेतु बुनियादी मूल्‍यों पर तिमाही जीवीए वर्ष </w:t>
      </w:r>
      <w:r>
        <w:rPr>
          <w:rFonts w:ascii="Mangal" w:hAnsi="Mangal" w:cs="Mangal"/>
          <w:cs/>
          <w:lang w:bidi="hi-IN"/>
        </w:rPr>
        <w:t>2018-19</w:t>
      </w:r>
      <w:r w:rsidRPr="00973EB0">
        <w:rPr>
          <w:rFonts w:ascii="Mangal" w:hAnsi="Mangal" w:cs="Mangal"/>
          <w:cs/>
          <w:lang w:bidi="hi-IN"/>
        </w:rPr>
        <w:t xml:space="preserve"> की क</w:t>
      </w:r>
      <w:r w:rsidR="001F22DF">
        <w:rPr>
          <w:rFonts w:ascii="Mangal" w:hAnsi="Mangal" w:cs="Mangal"/>
          <w:cs/>
          <w:lang w:bidi="hi-IN"/>
        </w:rPr>
        <w:t xml:space="preserve">्‍यू 1 </w:t>
      </w:r>
      <w:r w:rsidR="001F22DF">
        <w:rPr>
          <w:rFonts w:ascii="Mangal" w:hAnsi="Mangal" w:cs="Mangal" w:hint="cs"/>
          <w:cs/>
          <w:lang w:bidi="hi-IN"/>
        </w:rPr>
        <w:t xml:space="preserve">के </w:t>
      </w:r>
      <w:r>
        <w:rPr>
          <w:rFonts w:ascii="Mangal" w:hAnsi="Mangal" w:cs="Mangal"/>
          <w:cs/>
          <w:lang w:bidi="hi-IN"/>
        </w:rPr>
        <w:t>6</w:t>
      </w:r>
      <w:r w:rsidRPr="00973EB0">
        <w:rPr>
          <w:rFonts w:ascii="Mangal" w:hAnsi="Mangal" w:cs="Mangal"/>
          <w:cs/>
          <w:lang w:bidi="hi-IN"/>
        </w:rPr>
        <w:t>.</w:t>
      </w:r>
      <w:r>
        <w:rPr>
          <w:rFonts w:ascii="Mangal" w:hAnsi="Mangal" w:cs="Mangal"/>
          <w:cs/>
          <w:lang w:bidi="hi-IN"/>
        </w:rPr>
        <w:t>7</w:t>
      </w:r>
      <w:r>
        <w:rPr>
          <w:rFonts w:ascii="Mangal" w:hAnsi="Mangal" w:cs="Mangal" w:hint="cs"/>
          <w:cs/>
          <w:lang w:bidi="hi-IN"/>
        </w:rPr>
        <w:t xml:space="preserve"> </w:t>
      </w:r>
      <w:r w:rsidRPr="00973EB0">
        <w:rPr>
          <w:rFonts w:ascii="Mangal" w:hAnsi="Mangal" w:cs="Mangal"/>
          <w:cs/>
          <w:lang w:bidi="hi-IN"/>
        </w:rPr>
        <w:t xml:space="preserve">प्रतिशत की वृद्धि की तुलना में </w:t>
      </w:r>
      <w:r>
        <w:rPr>
          <w:rFonts w:ascii="Mangal" w:hAnsi="Mangal" w:cs="Mangal"/>
          <w:cs/>
          <w:lang w:bidi="hi-IN"/>
        </w:rPr>
        <w:t>8.6</w:t>
      </w:r>
      <w:r w:rsidRPr="00973EB0">
        <w:rPr>
          <w:rFonts w:ascii="Mangal" w:hAnsi="Mangal" w:cs="Mangal"/>
          <w:cs/>
          <w:lang w:bidi="hi-IN"/>
        </w:rPr>
        <w:t xml:space="preserve"> प्रतिशत तक वृद्धि हुई । इस सेक्‍टर के मुख्‍य संकेतक नामत: </w:t>
      </w:r>
      <w:r>
        <w:rPr>
          <w:rFonts w:ascii="Mangal" w:hAnsi="Mangal" w:cs="Mangal"/>
          <w:cs/>
          <w:lang w:bidi="hi-IN"/>
        </w:rPr>
        <w:t>विद्युत</w:t>
      </w:r>
      <w:r w:rsidRPr="00973EB0">
        <w:rPr>
          <w:rFonts w:ascii="Mangal" w:hAnsi="Mangal" w:cs="Mangal"/>
          <w:cs/>
          <w:lang w:bidi="hi-IN"/>
        </w:rPr>
        <w:t xml:space="preserve"> की आईआईपी में वर्ष </w:t>
      </w:r>
      <w:r>
        <w:rPr>
          <w:rFonts w:ascii="Mangal" w:hAnsi="Mangal" w:cs="Mangal"/>
          <w:cs/>
          <w:lang w:bidi="hi-IN"/>
        </w:rPr>
        <w:t>2018-19 की क्‍यू 1 में 4.9</w:t>
      </w:r>
      <w:r w:rsidRPr="00973EB0">
        <w:rPr>
          <w:rFonts w:ascii="Mangal" w:hAnsi="Mangal" w:cs="Mangal"/>
          <w:cs/>
          <w:lang w:bidi="hi-IN"/>
        </w:rPr>
        <w:t xml:space="preserve"> प्रतिशत की तुलना में वर्ष </w:t>
      </w:r>
      <w:r>
        <w:rPr>
          <w:rFonts w:ascii="Mangal" w:hAnsi="Mangal" w:cs="Mangal"/>
          <w:cs/>
          <w:lang w:bidi="hi-IN"/>
        </w:rPr>
        <w:t>2019-20</w:t>
      </w:r>
      <w:r w:rsidRPr="00973EB0">
        <w:rPr>
          <w:rFonts w:ascii="Mangal" w:hAnsi="Mangal" w:cs="Mangal"/>
          <w:cs/>
          <w:lang w:bidi="hi-IN"/>
        </w:rPr>
        <w:t xml:space="preserve"> की क्‍यू 1 में </w:t>
      </w:r>
      <w:r>
        <w:rPr>
          <w:rFonts w:ascii="Mangal" w:hAnsi="Mangal" w:cs="Mangal"/>
          <w:cs/>
          <w:lang w:bidi="hi-IN"/>
        </w:rPr>
        <w:t>7</w:t>
      </w:r>
      <w:r w:rsidRPr="00973EB0">
        <w:rPr>
          <w:rFonts w:ascii="Mangal" w:hAnsi="Mangal" w:cs="Mangal"/>
          <w:cs/>
          <w:lang w:bidi="hi-IN"/>
        </w:rPr>
        <w:t>.</w:t>
      </w:r>
      <w:r>
        <w:rPr>
          <w:rFonts w:ascii="Mangal" w:hAnsi="Mangal" w:cs="Mangal"/>
          <w:cs/>
          <w:lang w:bidi="hi-IN"/>
        </w:rPr>
        <w:t>2</w:t>
      </w:r>
      <w:r w:rsidRPr="00973EB0">
        <w:rPr>
          <w:rFonts w:ascii="Mangal" w:hAnsi="Mangal" w:cs="Mangal"/>
          <w:cs/>
          <w:lang w:bidi="hi-IN"/>
        </w:rPr>
        <w:t xml:space="preserve"> प्रतिशत की वृद्धि दर दर्ज की गई ।  </w:t>
      </w:r>
    </w:p>
    <w:p w:rsidR="006C4891" w:rsidRPr="00973EB0" w:rsidRDefault="006C4891" w:rsidP="006C4891">
      <w:pPr>
        <w:spacing w:after="0" w:line="240" w:lineRule="auto"/>
        <w:jc w:val="both"/>
        <w:rPr>
          <w:rFonts w:ascii="Mangal" w:hAnsi="Mangal" w:cs="Mangal"/>
          <w:cs/>
          <w:lang w:bidi="hi-IN"/>
        </w:rPr>
      </w:pPr>
    </w:p>
    <w:p w:rsidR="006C4891" w:rsidRPr="00DC2069" w:rsidRDefault="006C4891" w:rsidP="006C4891">
      <w:pPr>
        <w:spacing w:after="0" w:line="240" w:lineRule="auto"/>
        <w:jc w:val="both"/>
        <w:rPr>
          <w:rFonts w:ascii="Mangal" w:hAnsi="Mangal" w:cs="Mangal"/>
          <w:b/>
          <w:bCs/>
          <w:i/>
          <w:iCs/>
          <w:lang w:bidi="hi-IN"/>
        </w:rPr>
      </w:pPr>
      <w:r w:rsidRPr="00DC2069">
        <w:rPr>
          <w:rFonts w:ascii="Mangal" w:hAnsi="Mangal" w:cs="Mangal"/>
          <w:b/>
          <w:bCs/>
          <w:i/>
          <w:iCs/>
          <w:cs/>
          <w:lang w:bidi="hi-IN"/>
        </w:rPr>
        <w:t>निर्माण</w:t>
      </w:r>
    </w:p>
    <w:p w:rsidR="006C4891" w:rsidRPr="00973EB0" w:rsidRDefault="006C4891" w:rsidP="006C4891">
      <w:pPr>
        <w:spacing w:after="0" w:line="240" w:lineRule="auto"/>
        <w:jc w:val="both"/>
        <w:rPr>
          <w:rFonts w:ascii="Mangal" w:hAnsi="Mangal" w:cs="Mangal"/>
          <w:i/>
          <w:iCs/>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5.5</w:t>
      </w:r>
      <w:r w:rsidRPr="00973EB0">
        <w:rPr>
          <w:rFonts w:ascii="Mangal" w:hAnsi="Mangal" w:cs="Mangal"/>
          <w:cs/>
          <w:lang w:bidi="hi-IN"/>
        </w:rPr>
        <w:tab/>
        <w:t xml:space="preserve">वर्ष </w:t>
      </w:r>
      <w:r>
        <w:rPr>
          <w:rFonts w:ascii="Mangal" w:hAnsi="Mangal" w:cs="Mangal"/>
          <w:cs/>
          <w:lang w:bidi="hi-IN"/>
        </w:rPr>
        <w:t>2019-20</w:t>
      </w:r>
      <w:r w:rsidRPr="00973EB0">
        <w:rPr>
          <w:rFonts w:ascii="Mangal" w:hAnsi="Mangal" w:cs="Mangal"/>
          <w:cs/>
          <w:lang w:bidi="hi-IN"/>
        </w:rPr>
        <w:t xml:space="preserve"> में विनिर्माण क्षेत्र में बुनियादी मूल्‍यों पर तिमाही सकल मूल्‍य वर्धन</w:t>
      </w:r>
      <w:r w:rsidRPr="00973EB0">
        <w:rPr>
          <w:rFonts w:ascii="Mangal" w:hAnsi="Mangal" w:cs="Mangal"/>
          <w:lang w:bidi="hi-IN"/>
        </w:rPr>
        <w:t>,</w:t>
      </w:r>
      <w:r w:rsidRPr="00973EB0">
        <w:rPr>
          <w:rFonts w:ascii="Mangal" w:hAnsi="Mangal" w:cs="Mangal"/>
          <w:cs/>
          <w:lang w:bidi="hi-IN"/>
        </w:rPr>
        <w:t xml:space="preserve"> </w:t>
      </w:r>
      <w:r>
        <w:rPr>
          <w:rFonts w:ascii="Mangal" w:hAnsi="Mangal" w:cs="Mangal"/>
          <w:cs/>
          <w:lang w:bidi="hi-IN"/>
        </w:rPr>
        <w:t>2018-19 की क्‍यू 1 के 9</w:t>
      </w:r>
      <w:r w:rsidRPr="00973EB0">
        <w:rPr>
          <w:rFonts w:ascii="Mangal" w:hAnsi="Mangal" w:cs="Mangal"/>
          <w:cs/>
          <w:lang w:bidi="hi-IN"/>
        </w:rPr>
        <w:t>.</w:t>
      </w:r>
      <w:r>
        <w:rPr>
          <w:rFonts w:ascii="Mangal" w:hAnsi="Mangal" w:cs="Mangal"/>
          <w:cs/>
          <w:lang w:bidi="hi-IN"/>
        </w:rPr>
        <w:t>6</w:t>
      </w:r>
      <w:r w:rsidRPr="00973EB0">
        <w:rPr>
          <w:rFonts w:ascii="Mangal" w:hAnsi="Mangal" w:cs="Mangal"/>
          <w:cs/>
          <w:lang w:bidi="hi-IN"/>
        </w:rPr>
        <w:t xml:space="preserve"> प्रतिशत वृद्धि की तुलना में</w:t>
      </w:r>
      <w:r w:rsidRPr="00973EB0">
        <w:rPr>
          <w:rFonts w:ascii="Mangal" w:hAnsi="Mangal" w:cs="Mangal"/>
          <w:lang w:bidi="hi-IN"/>
        </w:rPr>
        <w:t>,</w:t>
      </w:r>
      <w:r w:rsidRPr="00973EB0">
        <w:rPr>
          <w:rFonts w:ascii="Mangal" w:hAnsi="Mangal" w:cs="Mangal"/>
          <w:cs/>
          <w:lang w:bidi="hi-IN"/>
        </w:rPr>
        <w:t xml:space="preserve"> </w:t>
      </w:r>
      <w:r>
        <w:rPr>
          <w:rFonts w:ascii="Mangal" w:hAnsi="Mangal" w:cs="Mangal"/>
          <w:cs/>
          <w:lang w:bidi="hi-IN"/>
        </w:rPr>
        <w:t>5</w:t>
      </w:r>
      <w:r w:rsidRPr="00973EB0">
        <w:rPr>
          <w:rFonts w:ascii="Mangal" w:hAnsi="Mangal" w:cs="Mangal"/>
          <w:cs/>
          <w:lang w:bidi="hi-IN"/>
        </w:rPr>
        <w:t>.</w:t>
      </w:r>
      <w:r>
        <w:rPr>
          <w:rFonts w:ascii="Mangal" w:hAnsi="Mangal" w:cs="Mangal"/>
          <w:cs/>
          <w:lang w:bidi="hi-IN"/>
        </w:rPr>
        <w:t>7</w:t>
      </w:r>
      <w:r w:rsidRPr="00973EB0">
        <w:rPr>
          <w:rFonts w:ascii="Mangal" w:hAnsi="Mangal" w:cs="Mangal"/>
          <w:cs/>
          <w:lang w:bidi="hi-IN"/>
        </w:rPr>
        <w:t xml:space="preserve"> प्रतिशत वृद्धि दर्ज की गई । निर्माण क्षेत्र के मुख्‍य संकेतको</w:t>
      </w:r>
      <w:r>
        <w:rPr>
          <w:rFonts w:ascii="Mangal" w:hAnsi="Mangal" w:cs="Mangal"/>
          <w:cs/>
          <w:lang w:bidi="hi-IN"/>
        </w:rPr>
        <w:t>ं</w:t>
      </w:r>
      <w:r w:rsidRPr="00973EB0">
        <w:rPr>
          <w:rFonts w:ascii="Mangal" w:hAnsi="Mangal" w:cs="Mangal"/>
          <w:cs/>
          <w:lang w:bidi="hi-IN"/>
        </w:rPr>
        <w:t xml:space="preserve"> नामत: सीमेंट का उत्‍पादन तथा तैयार स्‍टील की खपत </w:t>
      </w:r>
      <w:r>
        <w:rPr>
          <w:rFonts w:ascii="Mangal" w:hAnsi="Mangal" w:cs="Mangal"/>
          <w:cs/>
          <w:lang w:bidi="hi-IN"/>
        </w:rPr>
        <w:t>तथा</w:t>
      </w:r>
      <w:r>
        <w:rPr>
          <w:rFonts w:ascii="Mangal" w:hAnsi="Mangal" w:cs="Mangal" w:hint="cs"/>
          <w:cs/>
          <w:lang w:bidi="hi-IN"/>
        </w:rPr>
        <w:t xml:space="preserve"> गैर-धातु खनिज के आईआईपी में </w:t>
      </w:r>
      <w:r w:rsidRPr="00973EB0">
        <w:rPr>
          <w:rFonts w:ascii="Mangal" w:hAnsi="Mangal" w:cs="Mangal"/>
          <w:cs/>
          <w:lang w:bidi="hi-IN"/>
        </w:rPr>
        <w:t xml:space="preserve">वर्ष </w:t>
      </w:r>
      <w:r>
        <w:rPr>
          <w:rFonts w:ascii="Mangal" w:hAnsi="Mangal" w:cs="Mangal"/>
          <w:cs/>
          <w:lang w:bidi="hi-IN"/>
        </w:rPr>
        <w:t>2018-19 की क्‍यू 1 में क्रमश: 16.3</w:t>
      </w:r>
      <w:r w:rsidRPr="00973EB0">
        <w:rPr>
          <w:rFonts w:ascii="Mangal" w:hAnsi="Mangal" w:cs="Mangal"/>
          <w:cs/>
          <w:lang w:bidi="hi-IN"/>
        </w:rPr>
        <w:t xml:space="preserve"> प्रतिशत</w:t>
      </w:r>
      <w:r>
        <w:rPr>
          <w:rFonts w:ascii="Mangal" w:hAnsi="Mangal" w:cs="Mangal"/>
          <w:lang w:bidi="hi-IN"/>
        </w:rPr>
        <w:t>,</w:t>
      </w:r>
      <w:r w:rsidRPr="00973EB0">
        <w:rPr>
          <w:rFonts w:ascii="Mangal" w:hAnsi="Mangal" w:cs="Mangal"/>
          <w:cs/>
          <w:lang w:bidi="hi-IN"/>
        </w:rPr>
        <w:t xml:space="preserve"> </w:t>
      </w:r>
      <w:r>
        <w:rPr>
          <w:rFonts w:ascii="Mangal" w:hAnsi="Mangal" w:cs="Mangal"/>
          <w:cs/>
          <w:lang w:bidi="hi-IN"/>
        </w:rPr>
        <w:t>9</w:t>
      </w:r>
      <w:r w:rsidRPr="00973EB0">
        <w:rPr>
          <w:rFonts w:ascii="Mangal" w:hAnsi="Mangal" w:cs="Mangal"/>
          <w:cs/>
          <w:lang w:bidi="hi-IN"/>
        </w:rPr>
        <w:t>.</w:t>
      </w:r>
      <w:r>
        <w:rPr>
          <w:rFonts w:ascii="Mangal" w:hAnsi="Mangal" w:cs="Mangal"/>
          <w:cs/>
          <w:lang w:bidi="hi-IN"/>
        </w:rPr>
        <w:t>2</w:t>
      </w:r>
      <w:r w:rsidRPr="00973EB0">
        <w:rPr>
          <w:rFonts w:ascii="Mangal" w:hAnsi="Mangal" w:cs="Mangal"/>
          <w:cs/>
          <w:lang w:bidi="hi-IN"/>
        </w:rPr>
        <w:t xml:space="preserve"> प्रतिशत</w:t>
      </w:r>
      <w:r>
        <w:rPr>
          <w:rFonts w:ascii="Mangal" w:hAnsi="Mangal" w:cs="Mangal" w:hint="cs"/>
          <w:cs/>
          <w:lang w:bidi="hi-IN"/>
        </w:rPr>
        <w:t xml:space="preserve"> तथा 12.3 प्रतिशत</w:t>
      </w:r>
      <w:r w:rsidRPr="00973EB0">
        <w:rPr>
          <w:rFonts w:ascii="Mangal" w:hAnsi="Mangal" w:cs="Mangal"/>
          <w:cs/>
          <w:lang w:bidi="hi-IN"/>
        </w:rPr>
        <w:t xml:space="preserve"> की तुलना में वर्ष </w:t>
      </w:r>
      <w:r>
        <w:rPr>
          <w:rFonts w:ascii="Mangal" w:hAnsi="Mangal" w:cs="Mangal"/>
          <w:cs/>
          <w:lang w:bidi="hi-IN"/>
        </w:rPr>
        <w:t>2019-20 की क्‍यू 1 में क्रमश: 1.2 प्रतिशत</w:t>
      </w:r>
      <w:r>
        <w:rPr>
          <w:rFonts w:ascii="Mangal" w:hAnsi="Mangal" w:cs="Mangal"/>
          <w:lang w:bidi="hi-IN"/>
        </w:rPr>
        <w:t>,</w:t>
      </w:r>
      <w:r>
        <w:rPr>
          <w:rFonts w:ascii="Mangal" w:hAnsi="Mangal" w:cs="Mangal" w:hint="cs"/>
          <w:cs/>
          <w:lang w:bidi="hi-IN"/>
        </w:rPr>
        <w:t xml:space="preserve"> 6.8 प्रतिशत</w:t>
      </w:r>
      <w:r>
        <w:rPr>
          <w:rFonts w:ascii="Mangal" w:hAnsi="Mangal" w:cs="Mangal"/>
          <w:cs/>
          <w:lang w:bidi="hi-IN"/>
        </w:rPr>
        <w:t xml:space="preserve"> तथा (-)1.1</w:t>
      </w:r>
      <w:r w:rsidRPr="00973EB0">
        <w:rPr>
          <w:rFonts w:ascii="Mangal" w:hAnsi="Mangal" w:cs="Mangal"/>
          <w:cs/>
          <w:lang w:bidi="hi-IN"/>
        </w:rPr>
        <w:t xml:space="preserve"> प्रतिशत </w:t>
      </w:r>
      <w:r>
        <w:rPr>
          <w:rFonts w:ascii="Mangal" w:hAnsi="Mangal" w:cs="Mangal"/>
          <w:cs/>
          <w:lang w:bidi="hi-IN"/>
        </w:rPr>
        <w:t>की</w:t>
      </w:r>
      <w:r>
        <w:rPr>
          <w:rFonts w:ascii="Mangal" w:hAnsi="Mangal" w:cs="Mangal" w:hint="cs"/>
          <w:cs/>
          <w:lang w:bidi="hi-IN"/>
        </w:rPr>
        <w:t xml:space="preserve"> वृद्धि </w:t>
      </w:r>
      <w:r w:rsidRPr="00973EB0">
        <w:rPr>
          <w:rFonts w:ascii="Mangal" w:hAnsi="Mangal" w:cs="Mangal"/>
          <w:cs/>
          <w:lang w:bidi="hi-IN"/>
        </w:rPr>
        <w:t xml:space="preserve">दर्ज की गई । </w:t>
      </w:r>
    </w:p>
    <w:p w:rsidR="006C4891" w:rsidRPr="00973EB0" w:rsidRDefault="006C4891" w:rsidP="006C4891">
      <w:pPr>
        <w:spacing w:after="0" w:line="240" w:lineRule="auto"/>
        <w:jc w:val="both"/>
        <w:rPr>
          <w:rFonts w:ascii="Mangal" w:hAnsi="Mangal" w:cs="Mangal"/>
          <w:lang w:bidi="hi-IN"/>
        </w:rPr>
      </w:pPr>
    </w:p>
    <w:p w:rsidR="006C4891" w:rsidRPr="00DC2069" w:rsidRDefault="006C4891" w:rsidP="006C4891">
      <w:pPr>
        <w:spacing w:after="0" w:line="240" w:lineRule="auto"/>
        <w:jc w:val="both"/>
        <w:rPr>
          <w:rFonts w:ascii="Mangal" w:hAnsi="Mangal" w:cs="Mangal"/>
          <w:b/>
          <w:bCs/>
          <w:i/>
          <w:iCs/>
          <w:lang w:bidi="hi-IN"/>
        </w:rPr>
      </w:pPr>
      <w:r w:rsidRPr="00DC2069">
        <w:rPr>
          <w:rFonts w:ascii="Mangal" w:hAnsi="Mangal" w:cs="Mangal"/>
          <w:b/>
          <w:bCs/>
          <w:i/>
          <w:iCs/>
          <w:cs/>
          <w:lang w:bidi="hi-IN"/>
        </w:rPr>
        <w:t>व्‍यापार</w:t>
      </w:r>
      <w:r w:rsidRPr="00DC2069">
        <w:rPr>
          <w:rFonts w:ascii="Mangal" w:hAnsi="Mangal" w:cs="Mangal"/>
          <w:b/>
          <w:bCs/>
          <w:i/>
          <w:iCs/>
          <w:lang w:bidi="hi-IN"/>
        </w:rPr>
        <w:t>,</w:t>
      </w:r>
      <w:r w:rsidR="00650173">
        <w:rPr>
          <w:rFonts w:ascii="Mangal" w:hAnsi="Mangal" w:cs="Mangal"/>
          <w:b/>
          <w:bCs/>
          <w:i/>
          <w:iCs/>
          <w:cs/>
          <w:lang w:bidi="hi-IN"/>
        </w:rPr>
        <w:t xml:space="preserve"> होटल</w:t>
      </w:r>
      <w:r w:rsidR="00650173">
        <w:rPr>
          <w:rFonts w:ascii="Mangal" w:hAnsi="Mangal" w:cs="Mangal"/>
          <w:b/>
          <w:bCs/>
          <w:i/>
          <w:iCs/>
          <w:lang w:bidi="hi-IN"/>
        </w:rPr>
        <w:t>,</w:t>
      </w:r>
      <w:r w:rsidR="00650173">
        <w:rPr>
          <w:rFonts w:ascii="Mangal" w:hAnsi="Mangal" w:cs="Mangal" w:hint="cs"/>
          <w:b/>
          <w:bCs/>
          <w:i/>
          <w:iCs/>
          <w:cs/>
          <w:lang w:bidi="hi-IN"/>
        </w:rPr>
        <w:t xml:space="preserve"> </w:t>
      </w:r>
      <w:r w:rsidRPr="00DC2069">
        <w:rPr>
          <w:rFonts w:ascii="Mangal" w:hAnsi="Mangal" w:cs="Mangal"/>
          <w:b/>
          <w:bCs/>
          <w:i/>
          <w:iCs/>
          <w:cs/>
          <w:lang w:bidi="hi-IN"/>
        </w:rPr>
        <w:t xml:space="preserve">परिवहन एवं संचार तथा प्रसारण से संबंधित सेवाएं </w:t>
      </w:r>
    </w:p>
    <w:p w:rsidR="006C4891" w:rsidRPr="00973EB0" w:rsidRDefault="006C4891" w:rsidP="006C4891">
      <w:pPr>
        <w:spacing w:after="0" w:line="240" w:lineRule="auto"/>
        <w:jc w:val="both"/>
        <w:rPr>
          <w:rFonts w:ascii="Mangal" w:hAnsi="Mangal" w:cs="Mangal"/>
          <w:lang w:bidi="hi-IN"/>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5.6</w:t>
      </w:r>
      <w:r w:rsidRPr="00973EB0">
        <w:rPr>
          <w:rFonts w:ascii="Mangal" w:hAnsi="Mangal" w:cs="Mangal"/>
          <w:cs/>
          <w:lang w:bidi="hi-IN"/>
        </w:rPr>
        <w:tab/>
        <w:t xml:space="preserve">इस क्षेत्र में बुनियादी मूल्‍यों पर तिमाही सकल मूल्‍य वर्धन </w:t>
      </w:r>
      <w:r>
        <w:rPr>
          <w:rFonts w:ascii="Mangal" w:hAnsi="Mangal" w:cs="Mangal"/>
          <w:cs/>
          <w:lang w:bidi="hi-IN"/>
        </w:rPr>
        <w:t>2018-19 की क्‍यू 1 के 7</w:t>
      </w:r>
      <w:r w:rsidRPr="00973EB0">
        <w:rPr>
          <w:rFonts w:ascii="Mangal" w:hAnsi="Mangal" w:cs="Mangal"/>
          <w:cs/>
          <w:lang w:bidi="hi-IN"/>
        </w:rPr>
        <w:t>.</w:t>
      </w:r>
      <w:r>
        <w:rPr>
          <w:rFonts w:ascii="Mangal" w:hAnsi="Mangal" w:cs="Mangal"/>
          <w:cs/>
          <w:lang w:bidi="hi-IN"/>
        </w:rPr>
        <w:t>8</w:t>
      </w:r>
      <w:r w:rsidRPr="00973EB0">
        <w:rPr>
          <w:rFonts w:ascii="Mangal" w:hAnsi="Mangal" w:cs="Mangal"/>
          <w:cs/>
          <w:lang w:bidi="hi-IN"/>
        </w:rPr>
        <w:t xml:space="preserve"> प्रतिशत वृद्धि की तुलना में वर्ष </w:t>
      </w:r>
      <w:r>
        <w:rPr>
          <w:rFonts w:ascii="Mangal" w:hAnsi="Mangal" w:cs="Mangal"/>
          <w:cs/>
          <w:lang w:bidi="hi-IN"/>
        </w:rPr>
        <w:t>2019-20 की क्‍यू 1 में 7</w:t>
      </w:r>
      <w:r w:rsidRPr="00973EB0">
        <w:rPr>
          <w:rFonts w:ascii="Mangal" w:hAnsi="Mangal" w:cs="Mangal"/>
          <w:cs/>
          <w:lang w:bidi="hi-IN"/>
        </w:rPr>
        <w:t>.</w:t>
      </w:r>
      <w:r>
        <w:rPr>
          <w:rFonts w:ascii="Mangal" w:hAnsi="Mangal" w:cs="Mangal"/>
          <w:cs/>
          <w:lang w:bidi="hi-IN"/>
        </w:rPr>
        <w:t>1</w:t>
      </w:r>
      <w:r w:rsidRPr="00973EB0">
        <w:rPr>
          <w:rFonts w:ascii="Mangal" w:hAnsi="Mangal" w:cs="Mangal"/>
          <w:cs/>
          <w:lang w:bidi="hi-IN"/>
        </w:rPr>
        <w:t xml:space="preserve"> प्रतिशत वृद्धि हुई । व्‍यापार क्षेत्र में जीवीए अनुमान लगाने के लिए प्रयुक्‍त किए गए प्रमुख संकेतक बिक्री कर में वृद्धि है । </w:t>
      </w:r>
      <w:r>
        <w:rPr>
          <w:rFonts w:ascii="Mangal" w:hAnsi="Mangal" w:cs="Mangal"/>
          <w:cs/>
          <w:lang w:bidi="hi-IN"/>
        </w:rPr>
        <w:t>जीएसटी</w:t>
      </w:r>
      <w:r>
        <w:rPr>
          <w:rFonts w:ascii="Mangal" w:hAnsi="Mangal" w:cs="Mangal" w:hint="cs"/>
          <w:cs/>
          <w:lang w:bidi="hi-IN"/>
        </w:rPr>
        <w:t xml:space="preserve"> शुरूआत के साथ</w:t>
      </w:r>
      <w:r>
        <w:rPr>
          <w:rFonts w:ascii="Mangal" w:hAnsi="Mangal" w:cs="Mangal" w:hint="cs"/>
          <w:lang w:bidi="hi-IN"/>
        </w:rPr>
        <w:t>,</w:t>
      </w:r>
      <w:r>
        <w:rPr>
          <w:rFonts w:ascii="Mangal" w:hAnsi="Mangal" w:cs="Mangal" w:hint="cs"/>
          <w:cs/>
          <w:lang w:bidi="hi-IN"/>
        </w:rPr>
        <w:t xml:space="preserve"> बिक्री कर को अब जीएसटी में शामिल कर लिया गया है ।</w:t>
      </w:r>
      <w:r w:rsidR="00650173">
        <w:rPr>
          <w:rFonts w:ascii="Mangal" w:hAnsi="Mangal" w:cs="Mangal" w:hint="cs"/>
          <w:cs/>
          <w:lang w:bidi="hi-IN"/>
        </w:rPr>
        <w:t xml:space="preserve"> </w:t>
      </w:r>
      <w:r>
        <w:rPr>
          <w:rFonts w:ascii="Mangal" w:hAnsi="Mangal" w:cs="Mangal" w:hint="cs"/>
          <w:cs/>
          <w:lang w:bidi="hi-IN"/>
        </w:rPr>
        <w:t xml:space="preserve">अत: बिक्री कर पर आधारित कारोबार के तुलनीय अनुमानों का आकलन कर लिया गया है । आकलन की विधि 30 नवम्‍बर 2017 को जारी 2017-18 की दूसरी तिमाही (जुलाई-सितम्‍बर) के लिए जीडीपी के अनुमानों संबंधी प्रेस नोट के अनुलग्‍नक में स्‍पष्‍ट </w:t>
      </w:r>
      <w:r w:rsidR="000E4E3E">
        <w:rPr>
          <w:rFonts w:ascii="Mangal" w:hAnsi="Mangal" w:cs="Mangal" w:hint="cs"/>
          <w:cs/>
          <w:lang w:bidi="hi-IN"/>
        </w:rPr>
        <w:t xml:space="preserve">किए अनुसार है । होटल तथा रेस्टोरेंट </w:t>
      </w:r>
      <w:r>
        <w:rPr>
          <w:rFonts w:ascii="Mangal" w:hAnsi="Mangal" w:cs="Mangal" w:hint="cs"/>
          <w:cs/>
          <w:lang w:bidi="hi-IN"/>
        </w:rPr>
        <w:t xml:space="preserve">क्षेत्र में जीवीए मापने के लिए प्रयुक्‍त किए गए संकेतक इस क्षेत्र में निजी कॉरपोरेट वृद्धि है । </w:t>
      </w:r>
      <w:r w:rsidRPr="00973EB0">
        <w:rPr>
          <w:rFonts w:ascii="Mangal" w:hAnsi="Mangal" w:cs="Mangal"/>
          <w:cs/>
          <w:lang w:bidi="hi-IN"/>
        </w:rPr>
        <w:t>अन्‍य सेवा क्षेत्रों में</w:t>
      </w:r>
      <w:r w:rsidRPr="00973EB0">
        <w:rPr>
          <w:rFonts w:ascii="Mangal" w:hAnsi="Mangal" w:cs="Mangal"/>
          <w:lang w:bidi="hi-IN"/>
        </w:rPr>
        <w:t>,</w:t>
      </w:r>
      <w:r w:rsidRPr="00973EB0">
        <w:rPr>
          <w:rFonts w:ascii="Mangal" w:hAnsi="Mangal" w:cs="Mangal"/>
          <w:cs/>
          <w:lang w:bidi="hi-IN"/>
        </w:rPr>
        <w:t xml:space="preserve"> रेलवे के प्रमुख संकेतकों नामत: निवल टन किलोमीटर तथा यात्री किलोमीटर में वर्ष </w:t>
      </w:r>
      <w:r>
        <w:rPr>
          <w:rFonts w:ascii="Mangal" w:hAnsi="Mangal" w:cs="Mangal"/>
          <w:cs/>
          <w:lang w:bidi="hi-IN"/>
        </w:rPr>
        <w:t>2019-20</w:t>
      </w:r>
      <w:r w:rsidRPr="00973EB0">
        <w:rPr>
          <w:rFonts w:ascii="Mangal" w:hAnsi="Mangal" w:cs="Mangal"/>
          <w:cs/>
          <w:lang w:bidi="hi-IN"/>
        </w:rPr>
        <w:t xml:space="preserve"> की क्‍यू 1 में वृद्धि दर </w:t>
      </w:r>
      <w:r>
        <w:rPr>
          <w:rFonts w:ascii="Mangal" w:hAnsi="Mangal" w:cs="Mangal"/>
          <w:cs/>
          <w:lang w:bidi="hi-IN"/>
        </w:rPr>
        <w:t>क्रमश: 0</w:t>
      </w:r>
      <w:r w:rsidRPr="00973EB0">
        <w:rPr>
          <w:rFonts w:ascii="Mangal" w:hAnsi="Mangal" w:cs="Mangal"/>
          <w:cs/>
          <w:lang w:bidi="hi-IN"/>
        </w:rPr>
        <w:t>.</w:t>
      </w:r>
      <w:r>
        <w:rPr>
          <w:rFonts w:ascii="Mangal" w:hAnsi="Mangal" w:cs="Mangal"/>
          <w:cs/>
          <w:lang w:bidi="hi-IN"/>
        </w:rPr>
        <w:t>9</w:t>
      </w:r>
      <w:r w:rsidRPr="00973EB0">
        <w:rPr>
          <w:rFonts w:ascii="Mangal" w:hAnsi="Mangal" w:cs="Mangal"/>
          <w:cs/>
          <w:lang w:bidi="hi-IN"/>
        </w:rPr>
        <w:t xml:space="preserve"> प्रतिशत तथा</w:t>
      </w:r>
      <w:r>
        <w:rPr>
          <w:rFonts w:ascii="Mangal" w:hAnsi="Mangal" w:cs="Mangal" w:hint="cs"/>
          <w:cs/>
          <w:lang w:bidi="hi-IN"/>
        </w:rPr>
        <w:t xml:space="preserve"> </w:t>
      </w:r>
      <w:r>
        <w:rPr>
          <w:rFonts w:ascii="Mangal" w:hAnsi="Mangal" w:cs="Mangal"/>
          <w:cs/>
          <w:lang w:bidi="hi-IN"/>
        </w:rPr>
        <w:t>(-)0</w:t>
      </w:r>
      <w:r w:rsidRPr="00973EB0">
        <w:rPr>
          <w:rFonts w:ascii="Mangal" w:hAnsi="Mangal" w:cs="Mangal"/>
          <w:cs/>
          <w:lang w:bidi="hi-IN"/>
        </w:rPr>
        <w:t>.</w:t>
      </w:r>
      <w:r>
        <w:rPr>
          <w:rFonts w:ascii="Mangal" w:hAnsi="Mangal" w:cs="Mangal"/>
          <w:lang w:bidi="hi-IN"/>
        </w:rPr>
        <w:t>5</w:t>
      </w:r>
      <w:r>
        <w:rPr>
          <w:rFonts w:ascii="Mangal" w:hAnsi="Mangal" w:cs="Mangal"/>
          <w:cs/>
          <w:lang w:bidi="hi-IN"/>
        </w:rPr>
        <w:t xml:space="preserve"> प्रतिशत की देखी गई । अन्‍य</w:t>
      </w:r>
      <w:r w:rsidRPr="00973EB0">
        <w:rPr>
          <w:rFonts w:ascii="Mangal" w:hAnsi="Mangal" w:cs="Mangal"/>
          <w:cs/>
          <w:lang w:bidi="hi-IN"/>
        </w:rPr>
        <w:t xml:space="preserve"> परिवहन क्षेत्रों के मामले में</w:t>
      </w:r>
      <w:r w:rsidRPr="00973EB0">
        <w:rPr>
          <w:rFonts w:ascii="Mangal" w:hAnsi="Mangal" w:cs="Mangal"/>
          <w:lang w:bidi="hi-IN"/>
        </w:rPr>
        <w:t>,</w:t>
      </w:r>
      <w:r w:rsidRPr="00973EB0">
        <w:rPr>
          <w:rFonts w:ascii="Mangal" w:hAnsi="Mangal" w:cs="Mangal"/>
          <w:cs/>
          <w:lang w:bidi="hi-IN"/>
        </w:rPr>
        <w:t xml:space="preserve"> वर्ष </w:t>
      </w:r>
      <w:r>
        <w:rPr>
          <w:rFonts w:ascii="Mangal" w:hAnsi="Mangal" w:cs="Mangal"/>
          <w:cs/>
          <w:lang w:bidi="hi-IN"/>
        </w:rPr>
        <w:t>2019-20</w:t>
      </w:r>
      <w:r w:rsidRPr="00973EB0">
        <w:rPr>
          <w:rFonts w:ascii="Mangal" w:hAnsi="Mangal" w:cs="Mangal"/>
          <w:cs/>
          <w:lang w:bidi="hi-IN"/>
        </w:rPr>
        <w:t xml:space="preserve"> की क्‍यू 1 में नागर विमानन द्वारा संचालित यात्री</w:t>
      </w:r>
      <w:r w:rsidRPr="00973EB0">
        <w:rPr>
          <w:rFonts w:ascii="Mangal" w:hAnsi="Mangal" w:cs="Mangal"/>
          <w:lang w:bidi="hi-IN"/>
        </w:rPr>
        <w:t>,</w:t>
      </w:r>
      <w:r w:rsidRPr="00973EB0">
        <w:rPr>
          <w:rFonts w:ascii="Mangal" w:hAnsi="Mangal" w:cs="Mangal"/>
          <w:cs/>
          <w:lang w:bidi="hi-IN"/>
        </w:rPr>
        <w:t xml:space="preserve"> नागर विमानन द्वारा ढोए गए माल तथा प्रमुख बंदरगाहों पर माल ढुलाई में </w:t>
      </w:r>
      <w:r>
        <w:rPr>
          <w:rFonts w:ascii="Mangal" w:hAnsi="Mangal" w:cs="Mangal"/>
          <w:cs/>
          <w:lang w:bidi="hi-IN"/>
        </w:rPr>
        <w:t>क्रमश:</w:t>
      </w:r>
      <w:r>
        <w:rPr>
          <w:rFonts w:ascii="Mangal" w:hAnsi="Mangal" w:cs="Mangal" w:hint="cs"/>
          <w:cs/>
          <w:lang w:bidi="hi-IN"/>
        </w:rPr>
        <w:t xml:space="preserve">    (-)0</w:t>
      </w:r>
      <w:r w:rsidRPr="00973EB0">
        <w:rPr>
          <w:rFonts w:ascii="Mangal" w:hAnsi="Mangal" w:cs="Mangal"/>
          <w:cs/>
          <w:lang w:bidi="hi-IN"/>
        </w:rPr>
        <w:t>.</w:t>
      </w:r>
      <w:r>
        <w:rPr>
          <w:rFonts w:ascii="Mangal" w:hAnsi="Mangal" w:cs="Mangal"/>
          <w:lang w:bidi="hi-IN"/>
        </w:rPr>
        <w:t>6</w:t>
      </w:r>
      <w:r w:rsidRPr="00973EB0">
        <w:rPr>
          <w:rFonts w:ascii="Mangal" w:hAnsi="Mangal" w:cs="Mangal"/>
          <w:cs/>
          <w:lang w:bidi="hi-IN"/>
        </w:rPr>
        <w:t xml:space="preserve"> प्रतिशत</w:t>
      </w:r>
      <w:r w:rsidRPr="00973EB0">
        <w:rPr>
          <w:rFonts w:ascii="Mangal" w:hAnsi="Mangal" w:cs="Mangal"/>
          <w:lang w:bidi="hi-IN"/>
        </w:rPr>
        <w:t>,</w:t>
      </w:r>
      <w:r w:rsidRPr="00973EB0">
        <w:rPr>
          <w:rFonts w:ascii="Mangal" w:hAnsi="Mangal" w:cs="Mangal"/>
          <w:cs/>
          <w:lang w:bidi="hi-IN"/>
        </w:rPr>
        <w:t xml:space="preserve"> </w:t>
      </w:r>
      <w:r>
        <w:rPr>
          <w:rFonts w:ascii="Mangal" w:hAnsi="Mangal" w:cs="Mangal" w:hint="cs"/>
          <w:cs/>
          <w:lang w:bidi="hi-IN"/>
        </w:rPr>
        <w:t>(-)6</w:t>
      </w:r>
      <w:r w:rsidRPr="00973EB0">
        <w:rPr>
          <w:rFonts w:ascii="Mangal" w:hAnsi="Mangal" w:cs="Mangal"/>
          <w:cs/>
          <w:lang w:bidi="hi-IN"/>
        </w:rPr>
        <w:t>.</w:t>
      </w:r>
      <w:r>
        <w:rPr>
          <w:rFonts w:ascii="Mangal" w:hAnsi="Mangal" w:cs="Mangal"/>
          <w:cs/>
          <w:lang w:bidi="hi-IN"/>
        </w:rPr>
        <w:t>6</w:t>
      </w:r>
      <w:r w:rsidRPr="00973EB0">
        <w:rPr>
          <w:rFonts w:ascii="Mangal" w:hAnsi="Mangal" w:cs="Mangal"/>
          <w:cs/>
          <w:lang w:bidi="hi-IN"/>
        </w:rPr>
        <w:t xml:space="preserve"> प्रतिशत </w:t>
      </w:r>
      <w:r>
        <w:rPr>
          <w:rFonts w:ascii="Mangal" w:hAnsi="Mangal" w:cs="Mangal"/>
          <w:cs/>
          <w:lang w:bidi="hi-IN"/>
        </w:rPr>
        <w:t>तथा</w:t>
      </w:r>
      <w:r w:rsidRPr="00973EB0">
        <w:rPr>
          <w:rFonts w:ascii="Mangal" w:hAnsi="Mangal" w:cs="Mangal"/>
          <w:cs/>
          <w:lang w:bidi="hi-IN"/>
        </w:rPr>
        <w:t xml:space="preserve"> </w:t>
      </w:r>
      <w:r>
        <w:rPr>
          <w:rFonts w:ascii="Mangal" w:hAnsi="Mangal" w:cs="Mangal"/>
          <w:lang w:bidi="hi-IN"/>
        </w:rPr>
        <w:t>1</w:t>
      </w:r>
      <w:r w:rsidRPr="00973EB0">
        <w:rPr>
          <w:rFonts w:ascii="Mangal" w:hAnsi="Mangal" w:cs="Mangal"/>
          <w:cs/>
          <w:lang w:bidi="hi-IN"/>
        </w:rPr>
        <w:t>.</w:t>
      </w:r>
      <w:r>
        <w:rPr>
          <w:rFonts w:ascii="Mangal" w:hAnsi="Mangal" w:cs="Mangal"/>
          <w:cs/>
          <w:lang w:bidi="hi-IN"/>
        </w:rPr>
        <w:t>6</w:t>
      </w:r>
      <w:r w:rsidRPr="00973EB0">
        <w:rPr>
          <w:rFonts w:ascii="Mangal" w:hAnsi="Mangal" w:cs="Mangal"/>
          <w:cs/>
          <w:lang w:bidi="hi-IN"/>
        </w:rPr>
        <w:t xml:space="preserve"> प्रतिशत की वृद्धि </w:t>
      </w:r>
      <w:r>
        <w:rPr>
          <w:rFonts w:ascii="Mangal" w:hAnsi="Mangal" w:cs="Mangal"/>
          <w:cs/>
          <w:lang w:bidi="hi-IN"/>
        </w:rPr>
        <w:t>दरें</w:t>
      </w:r>
      <w:r>
        <w:rPr>
          <w:rFonts w:ascii="Mangal" w:hAnsi="Mangal" w:cs="Mangal" w:hint="cs"/>
          <w:cs/>
          <w:lang w:bidi="hi-IN"/>
        </w:rPr>
        <w:t xml:space="preserve"> </w:t>
      </w:r>
      <w:r>
        <w:rPr>
          <w:rFonts w:ascii="Mangal" w:hAnsi="Mangal" w:cs="Mangal"/>
          <w:cs/>
          <w:lang w:bidi="hi-IN"/>
        </w:rPr>
        <w:t>दर्ज की</w:t>
      </w:r>
      <w:r w:rsidRPr="00973EB0">
        <w:rPr>
          <w:rFonts w:ascii="Mangal" w:hAnsi="Mangal" w:cs="Mangal"/>
          <w:cs/>
          <w:lang w:bidi="hi-IN"/>
        </w:rPr>
        <w:t xml:space="preserve"> ।</w:t>
      </w:r>
      <w:r>
        <w:rPr>
          <w:rFonts w:ascii="Mangal" w:hAnsi="Mangal" w:cs="Mangal" w:hint="cs"/>
          <w:cs/>
          <w:lang w:bidi="hi-IN"/>
        </w:rPr>
        <w:t xml:space="preserve"> </w:t>
      </w:r>
      <w:r w:rsidRPr="00973EB0">
        <w:rPr>
          <w:rFonts w:ascii="Mangal" w:hAnsi="Mangal" w:cs="Mangal"/>
          <w:cs/>
          <w:lang w:bidi="hi-IN"/>
        </w:rPr>
        <w:t>वाणिज्</w:t>
      </w:r>
      <w:r>
        <w:rPr>
          <w:rFonts w:ascii="Mangal" w:hAnsi="Mangal" w:cs="Mangal"/>
          <w:cs/>
          <w:lang w:bidi="hi-IN"/>
        </w:rPr>
        <w:t>‍यिक वाहनों की बिक्री ने</w:t>
      </w:r>
      <w:r w:rsidRPr="00973EB0">
        <w:rPr>
          <w:rFonts w:ascii="Mangal" w:hAnsi="Mangal" w:cs="Mangal"/>
          <w:cs/>
          <w:lang w:bidi="hi-IN"/>
        </w:rPr>
        <w:t xml:space="preserve"> </w:t>
      </w:r>
      <w:r>
        <w:rPr>
          <w:rFonts w:ascii="Mangal" w:hAnsi="Mangal" w:cs="Mangal"/>
          <w:cs/>
          <w:lang w:bidi="hi-IN"/>
        </w:rPr>
        <w:t>2019-20</w:t>
      </w:r>
      <w:r w:rsidRPr="00973EB0">
        <w:rPr>
          <w:rFonts w:ascii="Mangal" w:hAnsi="Mangal" w:cs="Mangal"/>
          <w:cs/>
          <w:lang w:bidi="hi-IN"/>
        </w:rPr>
        <w:t xml:space="preserve"> की क्‍यू 1</w:t>
      </w:r>
      <w:r>
        <w:rPr>
          <w:rFonts w:ascii="Mangal" w:hAnsi="Mangal" w:cs="Mangal" w:hint="cs"/>
          <w:cs/>
          <w:lang w:bidi="hi-IN"/>
        </w:rPr>
        <w:t xml:space="preserve"> के दौरान (-)9</w:t>
      </w:r>
      <w:r w:rsidRPr="00973EB0">
        <w:rPr>
          <w:rFonts w:ascii="Mangal" w:hAnsi="Mangal" w:cs="Mangal"/>
          <w:cs/>
          <w:lang w:bidi="hi-IN"/>
        </w:rPr>
        <w:t>.</w:t>
      </w:r>
      <w:r>
        <w:rPr>
          <w:rFonts w:ascii="Mangal" w:hAnsi="Mangal" w:cs="Mangal"/>
          <w:cs/>
          <w:lang w:bidi="hi-IN"/>
        </w:rPr>
        <w:t>5</w:t>
      </w:r>
      <w:r w:rsidRPr="00973EB0">
        <w:rPr>
          <w:rFonts w:ascii="Mangal" w:hAnsi="Mangal" w:cs="Mangal"/>
          <w:cs/>
          <w:lang w:bidi="hi-IN"/>
        </w:rPr>
        <w:t xml:space="preserve"> प्रतिशत वृद्धि दर्ज की गई । </w:t>
      </w:r>
    </w:p>
    <w:p w:rsidR="006C4891" w:rsidRDefault="006C4891" w:rsidP="006C4891">
      <w:pPr>
        <w:spacing w:after="0" w:line="240" w:lineRule="auto"/>
        <w:jc w:val="both"/>
        <w:rPr>
          <w:rFonts w:ascii="Mangal" w:hAnsi="Mangal" w:cs="Mangal"/>
          <w:i/>
          <w:iCs/>
          <w:lang w:bidi="hi-IN"/>
        </w:rPr>
      </w:pPr>
    </w:p>
    <w:p w:rsidR="006C4891" w:rsidRPr="00397D0F" w:rsidRDefault="006C4891" w:rsidP="006C4891">
      <w:pPr>
        <w:spacing w:after="0" w:line="240" w:lineRule="auto"/>
        <w:jc w:val="both"/>
        <w:rPr>
          <w:rFonts w:ascii="Mangal" w:hAnsi="Mangal" w:cs="Mangal"/>
          <w:b/>
          <w:bCs/>
          <w:i/>
          <w:iCs/>
          <w:lang w:bidi="hi-IN"/>
        </w:rPr>
      </w:pPr>
      <w:r w:rsidRPr="00397D0F">
        <w:rPr>
          <w:rFonts w:ascii="Mangal" w:hAnsi="Mangal" w:cs="Mangal"/>
          <w:b/>
          <w:bCs/>
          <w:i/>
          <w:iCs/>
          <w:cs/>
          <w:lang w:bidi="hi-IN"/>
        </w:rPr>
        <w:t>वित्‍तीय</w:t>
      </w:r>
      <w:r w:rsidRPr="00397D0F">
        <w:rPr>
          <w:rFonts w:ascii="Mangal" w:hAnsi="Mangal" w:cs="Mangal"/>
          <w:b/>
          <w:bCs/>
          <w:i/>
          <w:iCs/>
          <w:lang w:bidi="hi-IN"/>
        </w:rPr>
        <w:t>,</w:t>
      </w:r>
      <w:r w:rsidRPr="00397D0F">
        <w:rPr>
          <w:rFonts w:ascii="Mangal" w:hAnsi="Mangal" w:cs="Mangal"/>
          <w:b/>
          <w:bCs/>
          <w:i/>
          <w:iCs/>
          <w:cs/>
          <w:lang w:bidi="hi-IN"/>
        </w:rPr>
        <w:t xml:space="preserve"> बीमा</w:t>
      </w:r>
      <w:r w:rsidRPr="00397D0F">
        <w:rPr>
          <w:rFonts w:ascii="Mangal" w:hAnsi="Mangal" w:cs="Mangal"/>
          <w:b/>
          <w:bCs/>
          <w:i/>
          <w:iCs/>
          <w:lang w:bidi="hi-IN"/>
        </w:rPr>
        <w:t>,</w:t>
      </w:r>
      <w:r w:rsidRPr="00397D0F">
        <w:rPr>
          <w:rFonts w:ascii="Mangal" w:hAnsi="Mangal" w:cs="Mangal"/>
          <w:b/>
          <w:bCs/>
          <w:i/>
          <w:iCs/>
          <w:cs/>
          <w:lang w:bidi="hi-IN"/>
        </w:rPr>
        <w:t xml:space="preserve"> रीयल एस्‍टेट तथा व्‍यावसायिक सेवाएं </w:t>
      </w:r>
    </w:p>
    <w:p w:rsidR="006C4891" w:rsidRPr="00397D0F" w:rsidRDefault="006C4891" w:rsidP="006C4891">
      <w:pPr>
        <w:spacing w:after="0" w:line="240" w:lineRule="auto"/>
        <w:jc w:val="both"/>
        <w:rPr>
          <w:rFonts w:ascii="Mangal" w:hAnsi="Mangal" w:cs="Mangal"/>
          <w:b/>
          <w:bCs/>
          <w:sz w:val="12"/>
          <w:szCs w:val="12"/>
          <w:lang w:bidi="hi-IN"/>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5.7</w:t>
      </w:r>
      <w:r w:rsidRPr="00973EB0">
        <w:rPr>
          <w:rFonts w:ascii="Mangal" w:hAnsi="Mangal" w:cs="Mangal"/>
          <w:cs/>
          <w:lang w:bidi="hi-IN"/>
        </w:rPr>
        <w:tab/>
        <w:t xml:space="preserve">इस क्षेत्र में बुनियादी मूल्‍यों पर तिमाही सकल मूल्‍य वर्धन </w:t>
      </w:r>
      <w:r>
        <w:rPr>
          <w:rFonts w:ascii="Mangal" w:hAnsi="Mangal" w:cs="Mangal"/>
          <w:cs/>
          <w:lang w:bidi="hi-IN"/>
        </w:rPr>
        <w:t>2018-19 की क्‍यू 1 के 6.5 प्रतिशत</w:t>
      </w:r>
      <w:r>
        <w:rPr>
          <w:rFonts w:ascii="Mangal" w:hAnsi="Mangal" w:cs="Mangal" w:hint="cs"/>
          <w:cs/>
          <w:lang w:bidi="hi-IN"/>
        </w:rPr>
        <w:t xml:space="preserve"> की वृद्धि</w:t>
      </w:r>
      <w:r>
        <w:rPr>
          <w:rFonts w:ascii="Mangal" w:hAnsi="Mangal" w:cs="Mangal"/>
          <w:cs/>
          <w:lang w:bidi="hi-IN"/>
        </w:rPr>
        <w:t xml:space="preserve"> की तुलना में </w:t>
      </w:r>
      <w:r w:rsidRPr="00973EB0">
        <w:rPr>
          <w:rFonts w:ascii="Mangal" w:hAnsi="Mangal" w:cs="Mangal"/>
          <w:cs/>
          <w:lang w:bidi="hi-IN"/>
        </w:rPr>
        <w:t xml:space="preserve">वर्ष </w:t>
      </w:r>
      <w:r>
        <w:rPr>
          <w:rFonts w:ascii="Mangal" w:hAnsi="Mangal" w:cs="Mangal"/>
          <w:cs/>
          <w:lang w:bidi="hi-IN"/>
        </w:rPr>
        <w:t>2019-20</w:t>
      </w:r>
      <w:r>
        <w:rPr>
          <w:rFonts w:ascii="Mangal" w:hAnsi="Mangal" w:cs="Mangal" w:hint="cs"/>
          <w:cs/>
          <w:lang w:bidi="hi-IN"/>
        </w:rPr>
        <w:t xml:space="preserve"> के क्‍यू 1 में 5</w:t>
      </w:r>
      <w:r w:rsidRPr="00973EB0">
        <w:rPr>
          <w:rFonts w:ascii="Mangal" w:hAnsi="Mangal" w:cs="Mangal"/>
          <w:cs/>
          <w:lang w:bidi="hi-IN"/>
        </w:rPr>
        <w:t>.</w:t>
      </w:r>
      <w:r>
        <w:rPr>
          <w:rFonts w:ascii="Mangal" w:hAnsi="Mangal" w:cs="Mangal"/>
          <w:cs/>
          <w:lang w:bidi="hi-IN"/>
        </w:rPr>
        <w:t>9</w:t>
      </w:r>
      <w:r w:rsidRPr="00973EB0">
        <w:rPr>
          <w:rFonts w:ascii="Mangal" w:hAnsi="Mangal" w:cs="Mangal"/>
          <w:cs/>
          <w:lang w:bidi="hi-IN"/>
        </w:rPr>
        <w:t xml:space="preserve"> प्रतिशत वृद्धि दर्ज की गई</w:t>
      </w:r>
      <w:r>
        <w:rPr>
          <w:rFonts w:ascii="Mangal" w:hAnsi="Mangal" w:cs="Mangal"/>
          <w:cs/>
          <w:lang w:bidi="hi-IN"/>
        </w:rPr>
        <w:t xml:space="preserve"> है । इस उद्योग के प्रमुख घटक रि</w:t>
      </w:r>
      <w:r w:rsidRPr="00973EB0">
        <w:rPr>
          <w:rFonts w:ascii="Mangal" w:hAnsi="Mangal" w:cs="Mangal"/>
          <w:cs/>
          <w:lang w:bidi="hi-IN"/>
        </w:rPr>
        <w:t>एल एस्‍टेट और व्‍यावसायिक सेवाएं हैं</w:t>
      </w:r>
      <w:r w:rsidRPr="00973EB0">
        <w:rPr>
          <w:rFonts w:ascii="Mangal" w:hAnsi="Mangal" w:cs="Mangal"/>
          <w:lang w:bidi="hi-IN"/>
        </w:rPr>
        <w:t>,</w:t>
      </w:r>
      <w:r>
        <w:rPr>
          <w:rFonts w:ascii="Mangal" w:hAnsi="Mangal" w:cs="Mangal"/>
          <w:cs/>
          <w:lang w:bidi="hi-IN"/>
        </w:rPr>
        <w:t xml:space="preserve"> जिसका हिस्‍सा 75.5</w:t>
      </w:r>
      <w:r w:rsidRPr="00973EB0">
        <w:rPr>
          <w:rFonts w:ascii="Mangal" w:hAnsi="Mangal" w:cs="Mangal"/>
          <w:cs/>
          <w:lang w:bidi="hi-IN"/>
        </w:rPr>
        <w:t xml:space="preserve"> प्रतिशत है । इस क्षेत्र के प्रमुख संकेतक </w:t>
      </w:r>
      <w:r>
        <w:rPr>
          <w:rFonts w:ascii="Mangal" w:hAnsi="Mangal" w:cs="Mangal"/>
          <w:cs/>
          <w:lang w:bidi="hi-IN"/>
        </w:rPr>
        <w:t>रि</w:t>
      </w:r>
      <w:r w:rsidRPr="00973EB0">
        <w:rPr>
          <w:rFonts w:ascii="Mangal" w:hAnsi="Mangal" w:cs="Mangal"/>
          <w:cs/>
          <w:lang w:bidi="hi-IN"/>
        </w:rPr>
        <w:t xml:space="preserve">एल एस्‍टेट </w:t>
      </w:r>
      <w:r>
        <w:rPr>
          <w:rFonts w:ascii="Mangal" w:hAnsi="Mangal" w:cs="Mangal"/>
          <w:cs/>
          <w:lang w:bidi="hi-IN"/>
        </w:rPr>
        <w:t>के</w:t>
      </w:r>
      <w:r>
        <w:rPr>
          <w:rFonts w:ascii="Mangal" w:hAnsi="Mangal" w:cs="Mangal" w:hint="cs"/>
          <w:cs/>
          <w:lang w:bidi="hi-IN"/>
        </w:rPr>
        <w:t xml:space="preserve"> लिए </w:t>
      </w:r>
      <w:r w:rsidRPr="00973EB0">
        <w:rPr>
          <w:rFonts w:ascii="Mangal" w:hAnsi="Mangal" w:cs="Mangal"/>
          <w:cs/>
          <w:lang w:bidi="hi-IN"/>
        </w:rPr>
        <w:t xml:space="preserve">कार्पोरेट क्षेत्र </w:t>
      </w:r>
      <w:r>
        <w:rPr>
          <w:rFonts w:ascii="Mangal" w:hAnsi="Mangal" w:cs="Mangal"/>
          <w:cs/>
          <w:lang w:bidi="hi-IN"/>
        </w:rPr>
        <w:t>की</w:t>
      </w:r>
      <w:r w:rsidRPr="00973EB0">
        <w:rPr>
          <w:rFonts w:ascii="Mangal" w:hAnsi="Mangal" w:cs="Mangal"/>
          <w:cs/>
          <w:lang w:bidi="hi-IN"/>
        </w:rPr>
        <w:t xml:space="preserve"> तिमाही वृद्धि</w:t>
      </w:r>
      <w:r>
        <w:rPr>
          <w:rFonts w:ascii="Mangal" w:hAnsi="Mangal" w:cs="Mangal"/>
          <w:lang w:bidi="hi-IN"/>
        </w:rPr>
        <w:t>,</w:t>
      </w:r>
      <w:r>
        <w:rPr>
          <w:rFonts w:ascii="Mangal" w:hAnsi="Mangal" w:cs="Mangal" w:hint="cs"/>
          <w:cs/>
          <w:lang w:bidi="hi-IN"/>
        </w:rPr>
        <w:t xml:space="preserve"> कारोबार सेवाएं तथा </w:t>
      </w:r>
      <w:r w:rsidRPr="00973EB0">
        <w:rPr>
          <w:rFonts w:ascii="Mangal" w:hAnsi="Mangal" w:cs="Mangal"/>
          <w:cs/>
          <w:lang w:bidi="hi-IN"/>
        </w:rPr>
        <w:t>कम्‍प्‍यूटर समर्थित कार्यकलाप</w:t>
      </w:r>
      <w:r>
        <w:rPr>
          <w:rFonts w:ascii="Mangal" w:hAnsi="Mangal" w:cs="Mangal" w:hint="cs"/>
          <w:cs/>
          <w:lang w:bidi="hi-IN"/>
        </w:rPr>
        <w:t xml:space="preserve"> हैं</w:t>
      </w:r>
      <w:r w:rsidRPr="00973EB0">
        <w:rPr>
          <w:rFonts w:ascii="Mangal" w:hAnsi="Mangal" w:cs="Mangal"/>
          <w:cs/>
          <w:lang w:bidi="hi-IN"/>
        </w:rPr>
        <w:t xml:space="preserve"> जिनके सूचीबद्ध कंपनियों के उपलब्‍ध आंकड़ों </w:t>
      </w:r>
      <w:r>
        <w:rPr>
          <w:rFonts w:ascii="Mangal" w:hAnsi="Mangal" w:cs="Mangal"/>
          <w:cs/>
          <w:lang w:bidi="hi-IN"/>
        </w:rPr>
        <w:t>के</w:t>
      </w:r>
      <w:r>
        <w:rPr>
          <w:rFonts w:ascii="Mangal" w:hAnsi="Mangal" w:cs="Mangal" w:hint="cs"/>
          <w:cs/>
          <w:lang w:bidi="hi-IN"/>
        </w:rPr>
        <w:t xml:space="preserve"> आधार पर </w:t>
      </w:r>
      <w:r w:rsidR="007F66BA">
        <w:rPr>
          <w:rFonts w:ascii="Mangal" w:hAnsi="Mangal" w:cs="Mangal"/>
          <w:cs/>
          <w:lang w:bidi="hi-IN"/>
        </w:rPr>
        <w:t>अनुमान लगा</w:t>
      </w:r>
      <w:r w:rsidR="007F66BA">
        <w:rPr>
          <w:rFonts w:ascii="Mangal" w:hAnsi="Mangal" w:cs="Mangal" w:hint="cs"/>
          <w:cs/>
          <w:lang w:bidi="hi-IN"/>
        </w:rPr>
        <w:t xml:space="preserve">या जाता </w:t>
      </w:r>
      <w:r w:rsidR="007F66BA">
        <w:rPr>
          <w:rFonts w:ascii="Mangal" w:hAnsi="Mangal" w:cs="Mangal"/>
          <w:cs/>
          <w:lang w:bidi="hi-IN"/>
        </w:rPr>
        <w:t>है</w:t>
      </w:r>
      <w:r w:rsidRPr="00973EB0">
        <w:rPr>
          <w:rFonts w:ascii="Mangal" w:hAnsi="Mangal" w:cs="Mangal"/>
          <w:cs/>
          <w:lang w:bidi="hi-IN"/>
        </w:rPr>
        <w:t xml:space="preserve"> इस क्षेत्र के अन्‍य संकेतक अर्थात कुल बैंक जमा त</w:t>
      </w:r>
      <w:r>
        <w:rPr>
          <w:rFonts w:ascii="Mangal" w:hAnsi="Mangal" w:cs="Mangal"/>
          <w:cs/>
          <w:lang w:bidi="hi-IN"/>
        </w:rPr>
        <w:t>था बैंक ऋणों में</w:t>
      </w:r>
      <w:r>
        <w:rPr>
          <w:rFonts w:ascii="Mangal" w:hAnsi="Mangal" w:cs="Mangal" w:hint="cs"/>
          <w:cs/>
          <w:lang w:bidi="hi-IN"/>
        </w:rPr>
        <w:t xml:space="preserve"> </w:t>
      </w:r>
      <w:r w:rsidRPr="00973EB0">
        <w:rPr>
          <w:rFonts w:ascii="Mangal" w:hAnsi="Mangal" w:cs="Mangal"/>
          <w:cs/>
          <w:lang w:bidi="hi-IN"/>
        </w:rPr>
        <w:t xml:space="preserve">वर्ष </w:t>
      </w:r>
      <w:r>
        <w:rPr>
          <w:rFonts w:ascii="Mangal" w:hAnsi="Mangal" w:cs="Mangal"/>
          <w:cs/>
          <w:lang w:bidi="hi-IN"/>
        </w:rPr>
        <w:t>2019-20 की क्‍यू 1</w:t>
      </w:r>
      <w:r>
        <w:rPr>
          <w:rFonts w:ascii="Mangal" w:hAnsi="Mangal" w:cs="Mangal" w:hint="cs"/>
          <w:cs/>
          <w:lang w:bidi="hi-IN"/>
        </w:rPr>
        <w:t xml:space="preserve"> के दौरान </w:t>
      </w:r>
      <w:r>
        <w:rPr>
          <w:rFonts w:ascii="Mangal" w:hAnsi="Mangal" w:cs="Mangal"/>
          <w:cs/>
          <w:lang w:bidi="hi-IN"/>
        </w:rPr>
        <w:t xml:space="preserve"> क्रमश: 10.4</w:t>
      </w:r>
      <w:r>
        <w:rPr>
          <w:rFonts w:ascii="Mangal" w:hAnsi="Mangal" w:cs="Mangal" w:hint="cs"/>
          <w:cs/>
          <w:lang w:bidi="hi-IN"/>
        </w:rPr>
        <w:t xml:space="preserve"> प्रतिशत तथा 11.9 प्रतिशत की वृद्धि देखी गई है</w:t>
      </w:r>
      <w:r>
        <w:rPr>
          <w:rFonts w:ascii="Mangal" w:hAnsi="Mangal" w:cs="Mangal" w:hint="cs"/>
          <w:lang w:bidi="hi-IN"/>
        </w:rPr>
        <w:t>,</w:t>
      </w:r>
      <w:r>
        <w:rPr>
          <w:rFonts w:ascii="Mangal" w:hAnsi="Mangal" w:cs="Mangal" w:hint="cs"/>
          <w:cs/>
          <w:lang w:bidi="hi-IN"/>
        </w:rPr>
        <w:t xml:space="preserve"> </w:t>
      </w:r>
      <w:r>
        <w:rPr>
          <w:rFonts w:ascii="Mangal" w:hAnsi="Mangal" w:cs="Mangal"/>
          <w:cs/>
          <w:lang w:bidi="hi-IN"/>
        </w:rPr>
        <w:t>जबकि</w:t>
      </w:r>
      <w:r>
        <w:rPr>
          <w:rFonts w:ascii="Mangal" w:hAnsi="Mangal" w:cs="Mangal" w:hint="cs"/>
          <w:cs/>
          <w:lang w:bidi="hi-IN"/>
        </w:rPr>
        <w:t xml:space="preserve"> </w:t>
      </w:r>
      <w:r>
        <w:rPr>
          <w:rFonts w:ascii="Mangal" w:hAnsi="Mangal" w:cs="Mangal"/>
          <w:cs/>
          <w:lang w:bidi="hi-IN"/>
        </w:rPr>
        <w:t>2018-19 की</w:t>
      </w:r>
      <w:r>
        <w:rPr>
          <w:rFonts w:ascii="Mangal" w:hAnsi="Mangal" w:cs="Mangal" w:hint="cs"/>
          <w:cs/>
          <w:lang w:bidi="hi-IN"/>
        </w:rPr>
        <w:t xml:space="preserve"> क्‍यू 1 के दौरान यह क्रमश:</w:t>
      </w:r>
      <w:r w:rsidRPr="00973EB0">
        <w:rPr>
          <w:rFonts w:ascii="Mangal" w:hAnsi="Mangal" w:cs="Mangal"/>
          <w:cs/>
          <w:lang w:bidi="hi-IN"/>
        </w:rPr>
        <w:t xml:space="preserve"> </w:t>
      </w:r>
      <w:r>
        <w:rPr>
          <w:rFonts w:ascii="Mangal" w:hAnsi="Mangal" w:cs="Mangal"/>
          <w:cs/>
          <w:lang w:bidi="hi-IN"/>
        </w:rPr>
        <w:t>6</w:t>
      </w:r>
      <w:r w:rsidRPr="00973EB0">
        <w:rPr>
          <w:rFonts w:ascii="Mangal" w:hAnsi="Mangal" w:cs="Mangal"/>
          <w:cs/>
          <w:lang w:bidi="hi-IN"/>
        </w:rPr>
        <w:t>.</w:t>
      </w:r>
      <w:r>
        <w:rPr>
          <w:rFonts w:ascii="Mangal" w:hAnsi="Mangal" w:cs="Mangal"/>
          <w:cs/>
          <w:lang w:bidi="hi-IN"/>
        </w:rPr>
        <w:t>8</w:t>
      </w:r>
      <w:r w:rsidRPr="00973EB0">
        <w:rPr>
          <w:rFonts w:ascii="Mangal" w:hAnsi="Mangal" w:cs="Mangal"/>
          <w:cs/>
          <w:lang w:bidi="hi-IN"/>
        </w:rPr>
        <w:t xml:space="preserve"> प्रतिशत तथा </w:t>
      </w:r>
      <w:r w:rsidR="00493A2D">
        <w:rPr>
          <w:rFonts w:ascii="Mangal" w:hAnsi="Mangal" w:cs="Mangal" w:hint="cs"/>
          <w:cs/>
          <w:lang w:bidi="hi-IN"/>
        </w:rPr>
        <w:t xml:space="preserve">10.9 </w:t>
      </w:r>
      <w:r w:rsidRPr="00973EB0">
        <w:rPr>
          <w:rFonts w:ascii="Mangal" w:hAnsi="Mangal" w:cs="Mangal"/>
          <w:cs/>
          <w:lang w:bidi="hi-IN"/>
        </w:rPr>
        <w:t xml:space="preserve"> प्रतिशत</w:t>
      </w:r>
      <w:r>
        <w:rPr>
          <w:rFonts w:ascii="Mangal" w:hAnsi="Mangal" w:cs="Mangal"/>
          <w:cs/>
          <w:lang w:bidi="hi-IN"/>
        </w:rPr>
        <w:t xml:space="preserve"> थी</w:t>
      </w:r>
      <w:r>
        <w:rPr>
          <w:rFonts w:ascii="Mangal" w:hAnsi="Mangal" w:cs="Mangal" w:hint="cs"/>
          <w:cs/>
          <w:lang w:bidi="hi-IN"/>
        </w:rPr>
        <w:t xml:space="preserve"> </w:t>
      </w:r>
      <w:r w:rsidRPr="00973EB0">
        <w:rPr>
          <w:rFonts w:ascii="Mangal" w:hAnsi="Mangal" w:cs="Mangal"/>
          <w:cs/>
          <w:lang w:bidi="hi-IN"/>
        </w:rPr>
        <w:t xml:space="preserve">। </w:t>
      </w:r>
    </w:p>
    <w:p w:rsidR="006C4891" w:rsidRPr="00973EB0" w:rsidRDefault="006C4891" w:rsidP="006C4891">
      <w:pPr>
        <w:spacing w:after="0" w:line="240" w:lineRule="auto"/>
        <w:jc w:val="both"/>
        <w:rPr>
          <w:rFonts w:ascii="Mangal" w:hAnsi="Mangal" w:cs="Mangal"/>
          <w:lang w:bidi="hi-IN"/>
        </w:rPr>
      </w:pPr>
    </w:p>
    <w:p w:rsidR="006C4891" w:rsidRPr="002C307C" w:rsidRDefault="006C4891" w:rsidP="006C4891">
      <w:pPr>
        <w:spacing w:after="0" w:line="240" w:lineRule="auto"/>
        <w:jc w:val="both"/>
        <w:rPr>
          <w:rFonts w:ascii="Mangal" w:hAnsi="Mangal" w:cs="Mangal"/>
          <w:b/>
          <w:bCs/>
          <w:i/>
          <w:iCs/>
          <w:lang w:bidi="hi-IN"/>
        </w:rPr>
      </w:pPr>
      <w:r w:rsidRPr="002C307C">
        <w:rPr>
          <w:rFonts w:ascii="Mangal" w:hAnsi="Mangal" w:cs="Mangal"/>
          <w:b/>
          <w:bCs/>
          <w:i/>
          <w:iCs/>
          <w:cs/>
          <w:lang w:bidi="hi-IN"/>
        </w:rPr>
        <w:t>लोक प्रशासन</w:t>
      </w:r>
      <w:r w:rsidRPr="002C307C">
        <w:rPr>
          <w:rFonts w:ascii="Mangal" w:hAnsi="Mangal" w:cs="Mangal"/>
          <w:b/>
          <w:bCs/>
          <w:i/>
          <w:iCs/>
          <w:lang w:bidi="hi-IN"/>
        </w:rPr>
        <w:t>,</w:t>
      </w:r>
      <w:r w:rsidRPr="002C307C">
        <w:rPr>
          <w:rFonts w:ascii="Mangal" w:hAnsi="Mangal" w:cs="Mangal"/>
          <w:b/>
          <w:bCs/>
          <w:i/>
          <w:iCs/>
          <w:cs/>
          <w:lang w:bidi="hi-IN"/>
        </w:rPr>
        <w:t xml:space="preserve"> रक्षा एवं अन्‍य सेवाएं </w:t>
      </w:r>
    </w:p>
    <w:p w:rsidR="006C4891" w:rsidRPr="00973EB0" w:rsidRDefault="006C4891" w:rsidP="006C4891">
      <w:pPr>
        <w:spacing w:after="0" w:line="240" w:lineRule="auto"/>
        <w:jc w:val="both"/>
        <w:rPr>
          <w:rFonts w:ascii="Mangal" w:hAnsi="Mangal" w:cs="Mangal"/>
          <w:lang w:bidi="hi-IN"/>
        </w:rPr>
      </w:pPr>
    </w:p>
    <w:p w:rsidR="006C4891" w:rsidRPr="00973EB0" w:rsidRDefault="006C4891" w:rsidP="006C4891">
      <w:pPr>
        <w:spacing w:after="0" w:line="240" w:lineRule="auto"/>
        <w:jc w:val="both"/>
        <w:rPr>
          <w:rFonts w:ascii="Mangal" w:hAnsi="Mangal" w:cs="Mangal"/>
          <w:lang w:bidi="hi-IN"/>
        </w:rPr>
      </w:pPr>
      <w:r w:rsidRPr="00973EB0">
        <w:rPr>
          <w:rFonts w:ascii="Mangal" w:hAnsi="Mangal" w:cs="Mangal"/>
          <w:cs/>
          <w:lang w:bidi="hi-IN"/>
        </w:rPr>
        <w:t>5.8</w:t>
      </w:r>
      <w:r w:rsidRPr="00973EB0">
        <w:rPr>
          <w:rFonts w:ascii="Mangal" w:hAnsi="Mangal" w:cs="Mangal"/>
          <w:cs/>
          <w:lang w:bidi="hi-IN"/>
        </w:rPr>
        <w:tab/>
        <w:t xml:space="preserve">इस क्षेत्र में बुनियादी मूल्‍यों पर तिमाही सकल मूल्‍य वर्धन </w:t>
      </w:r>
      <w:r>
        <w:rPr>
          <w:rFonts w:ascii="Mangal" w:hAnsi="Mangal" w:cs="Mangal"/>
          <w:cs/>
          <w:lang w:bidi="hi-IN"/>
        </w:rPr>
        <w:t>2018-19</w:t>
      </w:r>
      <w:r w:rsidRPr="00973EB0">
        <w:rPr>
          <w:rFonts w:ascii="Mangal" w:hAnsi="Mangal" w:cs="Mangal"/>
          <w:cs/>
          <w:lang w:bidi="hi-IN"/>
        </w:rPr>
        <w:t xml:space="preserve"> की क्‍यू 1 में </w:t>
      </w:r>
      <w:r>
        <w:rPr>
          <w:rFonts w:ascii="Mangal" w:hAnsi="Mangal" w:cs="Mangal"/>
          <w:cs/>
          <w:lang w:bidi="hi-IN"/>
        </w:rPr>
        <w:t>7</w:t>
      </w:r>
      <w:r w:rsidRPr="00973EB0">
        <w:rPr>
          <w:rFonts w:ascii="Mangal" w:hAnsi="Mangal" w:cs="Mangal"/>
          <w:cs/>
          <w:lang w:bidi="hi-IN"/>
        </w:rPr>
        <w:t>.</w:t>
      </w:r>
      <w:r>
        <w:rPr>
          <w:rFonts w:ascii="Mangal" w:hAnsi="Mangal" w:cs="Mangal"/>
          <w:cs/>
          <w:lang w:bidi="hi-IN"/>
        </w:rPr>
        <w:t>5</w:t>
      </w:r>
      <w:r w:rsidRPr="00973EB0">
        <w:rPr>
          <w:rFonts w:ascii="Mangal" w:hAnsi="Mangal" w:cs="Mangal"/>
          <w:cs/>
          <w:lang w:bidi="hi-IN"/>
        </w:rPr>
        <w:t xml:space="preserve"> प्रतिशत की तुलना में </w:t>
      </w:r>
      <w:r>
        <w:rPr>
          <w:rFonts w:ascii="Mangal" w:hAnsi="Mangal" w:cs="Mangal"/>
          <w:cs/>
          <w:lang w:bidi="hi-IN"/>
        </w:rPr>
        <w:t>2019-20</w:t>
      </w:r>
      <w:r w:rsidRPr="00973EB0">
        <w:rPr>
          <w:rFonts w:ascii="Mangal" w:hAnsi="Mangal" w:cs="Mangal"/>
          <w:cs/>
          <w:lang w:bidi="hi-IN"/>
        </w:rPr>
        <w:t xml:space="preserve"> की क्‍यू 1 में </w:t>
      </w:r>
      <w:r>
        <w:rPr>
          <w:rFonts w:ascii="Mangal" w:hAnsi="Mangal" w:cs="Mangal"/>
          <w:cs/>
          <w:lang w:bidi="hi-IN"/>
        </w:rPr>
        <w:t>8</w:t>
      </w:r>
      <w:r w:rsidRPr="00973EB0">
        <w:rPr>
          <w:rFonts w:ascii="Mangal" w:hAnsi="Mangal" w:cs="Mangal"/>
          <w:cs/>
          <w:lang w:bidi="hi-IN"/>
        </w:rPr>
        <w:t>.</w:t>
      </w:r>
      <w:r>
        <w:rPr>
          <w:rFonts w:ascii="Mangal" w:hAnsi="Mangal" w:cs="Mangal"/>
          <w:cs/>
          <w:lang w:bidi="hi-IN"/>
        </w:rPr>
        <w:t>5</w:t>
      </w:r>
      <w:r w:rsidRPr="00973EB0">
        <w:rPr>
          <w:rFonts w:ascii="Mangal" w:hAnsi="Mangal" w:cs="Mangal"/>
          <w:cs/>
          <w:lang w:bidi="hi-IN"/>
        </w:rPr>
        <w:t xml:space="preserve"> प्रतिशत की वृद्धि दर्ज की गई । इस क्षेत्र के मुख्‍य संकेतक नामत: </w:t>
      </w:r>
      <w:r>
        <w:rPr>
          <w:rFonts w:ascii="Mangal" w:hAnsi="Mangal" w:cs="Mangal" w:hint="cs"/>
          <w:cs/>
          <w:lang w:bidi="hi-IN"/>
        </w:rPr>
        <w:t>ब्‍याज भुगतान में केंद्र सरकार के राजस्‍व</w:t>
      </w:r>
      <w:r w:rsidRPr="00973EB0">
        <w:rPr>
          <w:rFonts w:ascii="Mangal" w:hAnsi="Mangal" w:cs="Mangal"/>
          <w:cs/>
          <w:lang w:bidi="hi-IN"/>
        </w:rPr>
        <w:t xml:space="preserve"> व्‍यय </w:t>
      </w:r>
      <w:r>
        <w:rPr>
          <w:rFonts w:ascii="Mangal" w:hAnsi="Mangal" w:cs="Mangal" w:hint="cs"/>
          <w:cs/>
          <w:lang w:bidi="hi-IN"/>
        </w:rPr>
        <w:t>निवल</w:t>
      </w:r>
      <w:r w:rsidRPr="00973EB0">
        <w:rPr>
          <w:rFonts w:ascii="Mangal" w:hAnsi="Mangal" w:cs="Mangal"/>
          <w:cs/>
          <w:lang w:bidi="hi-IN"/>
        </w:rPr>
        <w:t xml:space="preserve"> में </w:t>
      </w:r>
      <w:r>
        <w:rPr>
          <w:rFonts w:ascii="Mangal" w:hAnsi="Mangal" w:cs="Mangal"/>
          <w:cs/>
          <w:lang w:bidi="hi-IN"/>
        </w:rPr>
        <w:t>2018-19</w:t>
      </w:r>
      <w:r w:rsidRPr="00973EB0">
        <w:rPr>
          <w:rFonts w:ascii="Mangal" w:hAnsi="Mangal" w:cs="Mangal"/>
          <w:cs/>
          <w:lang w:bidi="hi-IN"/>
        </w:rPr>
        <w:t xml:space="preserve"> की क्‍यू 1 के </w:t>
      </w:r>
      <w:r>
        <w:rPr>
          <w:rFonts w:ascii="Mangal" w:hAnsi="Mangal" w:cs="Mangal"/>
          <w:cs/>
          <w:lang w:bidi="hi-IN"/>
        </w:rPr>
        <w:t>6</w:t>
      </w:r>
      <w:r w:rsidRPr="00973EB0">
        <w:rPr>
          <w:rFonts w:ascii="Mangal" w:hAnsi="Mangal" w:cs="Mangal"/>
          <w:cs/>
          <w:lang w:bidi="hi-IN"/>
        </w:rPr>
        <w:t>.</w:t>
      </w:r>
      <w:r>
        <w:rPr>
          <w:rFonts w:ascii="Mangal" w:hAnsi="Mangal" w:cs="Mangal"/>
          <w:cs/>
          <w:lang w:bidi="hi-IN"/>
        </w:rPr>
        <w:t>0</w:t>
      </w:r>
      <w:r w:rsidRPr="00973EB0">
        <w:rPr>
          <w:rFonts w:ascii="Mangal" w:hAnsi="Mangal" w:cs="Mangal"/>
          <w:cs/>
          <w:lang w:bidi="hi-IN"/>
        </w:rPr>
        <w:t xml:space="preserve"> प्रतिशत की तुलना में वर्ष </w:t>
      </w:r>
      <w:r>
        <w:rPr>
          <w:rFonts w:ascii="Mangal" w:hAnsi="Mangal" w:cs="Mangal"/>
          <w:cs/>
          <w:lang w:bidi="hi-IN"/>
        </w:rPr>
        <w:t>2019-20</w:t>
      </w:r>
      <w:r w:rsidRPr="00973EB0">
        <w:rPr>
          <w:rFonts w:ascii="Mangal" w:hAnsi="Mangal" w:cs="Mangal"/>
          <w:cs/>
          <w:lang w:bidi="hi-IN"/>
        </w:rPr>
        <w:t xml:space="preserve"> की </w:t>
      </w:r>
      <w:r>
        <w:rPr>
          <w:rFonts w:ascii="Mangal" w:hAnsi="Mangal" w:cs="Mangal" w:hint="cs"/>
          <w:cs/>
          <w:lang w:bidi="hi-IN"/>
        </w:rPr>
        <w:t xml:space="preserve">क्यू </w:t>
      </w:r>
      <w:r w:rsidRPr="00973EB0">
        <w:rPr>
          <w:rFonts w:ascii="Mangal" w:hAnsi="Mangal" w:cs="Mangal"/>
          <w:cs/>
          <w:lang w:bidi="hi-IN"/>
        </w:rPr>
        <w:t>1 के दौरान</w:t>
      </w:r>
      <w:r>
        <w:rPr>
          <w:rFonts w:ascii="Mangal" w:hAnsi="Mangal" w:cs="Mangal" w:hint="cs"/>
          <w:cs/>
          <w:lang w:bidi="hi-IN"/>
        </w:rPr>
        <w:t xml:space="preserve"> </w:t>
      </w:r>
      <w:r>
        <w:rPr>
          <w:rFonts w:ascii="Mangal" w:hAnsi="Mangal" w:cs="Mangal"/>
          <w:cs/>
          <w:lang w:bidi="hi-IN"/>
        </w:rPr>
        <w:t>8.7</w:t>
      </w:r>
      <w:r>
        <w:rPr>
          <w:rFonts w:ascii="Mangal" w:hAnsi="Mangal" w:cs="Mangal" w:hint="cs"/>
          <w:cs/>
          <w:lang w:bidi="hi-IN"/>
        </w:rPr>
        <w:t xml:space="preserve"> </w:t>
      </w:r>
      <w:r w:rsidRPr="00973EB0">
        <w:rPr>
          <w:rFonts w:ascii="Mangal" w:hAnsi="Mangal" w:cs="Mangal"/>
          <w:cs/>
          <w:lang w:bidi="hi-IN"/>
        </w:rPr>
        <w:t xml:space="preserve">प्रतिशत की वृद्धि दर्ज की गई । </w:t>
      </w:r>
      <w:r>
        <w:rPr>
          <w:rFonts w:ascii="Mangal" w:hAnsi="Mangal" w:cs="Mangal"/>
          <w:cs/>
          <w:lang w:bidi="hi-IN"/>
        </w:rPr>
        <w:t>उत्‍पादों</w:t>
      </w:r>
      <w:r>
        <w:rPr>
          <w:rFonts w:ascii="Mangal" w:hAnsi="Mangal" w:cs="Mangal" w:hint="cs"/>
          <w:cs/>
          <w:lang w:bidi="hi-IN"/>
        </w:rPr>
        <w:t xml:space="preserve"> पर कर में वृद्धि 2018-19 की क्यू 1 में 10.2 प्रतिशत की तुलना में 2019-20 की क्‍यू 1 में 5.3 प्रतिशत रही ।</w:t>
      </w:r>
    </w:p>
    <w:p w:rsidR="00DD5FA5" w:rsidRPr="004155C8" w:rsidRDefault="006C4891" w:rsidP="006C4891">
      <w:pPr>
        <w:spacing w:after="0" w:line="240" w:lineRule="auto"/>
        <w:jc w:val="both"/>
        <w:rPr>
          <w:rFonts w:ascii="Mangal" w:hAnsi="Mangal" w:cs="Mangal"/>
          <w:lang w:bidi="hi-IN"/>
        </w:rPr>
      </w:pPr>
      <w:r w:rsidRPr="00973EB0">
        <w:rPr>
          <w:rFonts w:ascii="Mangal" w:hAnsi="Mangal" w:cs="Mangal"/>
          <w:cs/>
          <w:lang w:bidi="hi-IN"/>
        </w:rPr>
        <w:t xml:space="preserve"> </w:t>
      </w:r>
    </w:p>
    <w:p w:rsidR="00DD5FA5" w:rsidRPr="004155C8" w:rsidRDefault="00DD5FA5" w:rsidP="00DD5FA5">
      <w:pPr>
        <w:spacing w:after="0" w:line="240" w:lineRule="auto"/>
        <w:jc w:val="both"/>
        <w:rPr>
          <w:rFonts w:ascii="Mangal" w:hAnsi="Mangal" w:cs="Mangal"/>
          <w:b/>
          <w:bCs/>
          <w:lang w:bidi="hi-IN"/>
        </w:rPr>
      </w:pPr>
      <w:r w:rsidRPr="004155C8">
        <w:rPr>
          <w:rFonts w:ascii="Mangal" w:hAnsi="Mangal" w:cs="Mangal"/>
          <w:b/>
          <w:bCs/>
          <w:cs/>
          <w:lang w:bidi="hi-IN"/>
        </w:rPr>
        <w:t>(ख) वर्तमान मूल्‍यों पर</w:t>
      </w:r>
      <w:r w:rsidR="00FF7B48">
        <w:rPr>
          <w:rFonts w:ascii="Mangal" w:hAnsi="Mangal" w:cs="Mangal" w:hint="cs"/>
          <w:b/>
          <w:bCs/>
          <w:cs/>
          <w:lang w:bidi="hi-IN"/>
        </w:rPr>
        <w:t xml:space="preserve"> अनुमान </w:t>
      </w:r>
      <w:bookmarkStart w:id="0" w:name="_GoBack"/>
      <w:bookmarkEnd w:id="0"/>
    </w:p>
    <w:p w:rsidR="00DD5FA5" w:rsidRPr="004155C8" w:rsidRDefault="00DD5FA5" w:rsidP="00DD5FA5">
      <w:pPr>
        <w:spacing w:after="0" w:line="240" w:lineRule="auto"/>
        <w:jc w:val="both"/>
        <w:rPr>
          <w:rFonts w:ascii="Mangal" w:hAnsi="Mangal" w:cs="Mangal"/>
          <w:b/>
          <w:bCs/>
          <w:lang w:bidi="hi-IN"/>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cs/>
          <w:lang w:bidi="hi-IN"/>
        </w:rPr>
        <w:t>6.</w:t>
      </w:r>
      <w:r w:rsidRPr="004155C8">
        <w:rPr>
          <w:rFonts w:ascii="Mangal" w:hAnsi="Mangal" w:cs="Mangal"/>
          <w:rtl/>
          <w:cs/>
        </w:rPr>
        <w:t xml:space="preserve"> </w:t>
      </w:r>
      <w:r w:rsidRPr="004155C8">
        <w:rPr>
          <w:rFonts w:ascii="Mangal" w:hAnsi="Mangal" w:cs="Mangal"/>
          <w:rtl/>
          <w:cs/>
        </w:rPr>
        <w:tab/>
      </w:r>
      <w:r w:rsidR="0047703D">
        <w:rPr>
          <w:rFonts w:ascii="Mangal" w:hAnsi="Mangal" w:cs="Mangal"/>
          <w:cs/>
          <w:lang w:bidi="hi-IN"/>
        </w:rPr>
        <w:t xml:space="preserve">वर्ष 2018-19 </w:t>
      </w:r>
      <w:r w:rsidR="0047703D">
        <w:rPr>
          <w:rFonts w:ascii="Mangal" w:hAnsi="Mangal" w:cs="Mangal" w:hint="cs"/>
          <w:cs/>
          <w:lang w:bidi="hi-IN"/>
        </w:rPr>
        <w:t xml:space="preserve">की </w:t>
      </w:r>
      <w:r w:rsidRPr="004155C8">
        <w:rPr>
          <w:rFonts w:ascii="Mangal" w:hAnsi="Mangal" w:cs="Mangal"/>
          <w:cs/>
          <w:lang w:bidi="hi-IN"/>
        </w:rPr>
        <w:t>प्रथम तिमाही में 45.31 लाख करोड़ रु</w:t>
      </w:r>
      <w:r w:rsidR="004248A3">
        <w:rPr>
          <w:rFonts w:ascii="Mangal" w:hAnsi="Mangal" w:cs="Mangal"/>
          <w:cs/>
          <w:lang w:bidi="hi-IN"/>
        </w:rPr>
        <w:t xml:space="preserve">पये की तुलना में वर्ष 2019-20 </w:t>
      </w:r>
      <w:r w:rsidR="004248A3">
        <w:rPr>
          <w:rFonts w:ascii="Mangal" w:hAnsi="Mangal" w:cs="Mangal" w:hint="cs"/>
          <w:cs/>
          <w:lang w:bidi="hi-IN"/>
        </w:rPr>
        <w:t>की</w:t>
      </w:r>
      <w:r w:rsidRPr="004155C8">
        <w:rPr>
          <w:rFonts w:ascii="Mangal" w:hAnsi="Mangal" w:cs="Mangal"/>
          <w:cs/>
          <w:lang w:bidi="hi-IN"/>
        </w:rPr>
        <w:t xml:space="preserve"> प्रथम तिमाही में वर्तमान मूल्यों पर सकल घरेलू उत्पाद में 48.93 लाख कर</w:t>
      </w:r>
      <w:r w:rsidR="004248A3">
        <w:rPr>
          <w:rFonts w:ascii="Mangal" w:hAnsi="Mangal" w:cs="Mangal"/>
          <w:cs/>
          <w:lang w:bidi="hi-IN"/>
        </w:rPr>
        <w:t>ोड़ रुपये का अनुमान लगाया गया है</w:t>
      </w:r>
      <w:r w:rsidRPr="004155C8">
        <w:rPr>
          <w:rFonts w:ascii="Mangal" w:hAnsi="Mangal" w:cs="Mangal"/>
          <w:cs/>
          <w:lang w:bidi="hi-IN"/>
        </w:rPr>
        <w:t xml:space="preserve">, जो 8.0 प्रतिशत की वृद्धि दर दर्शाता है । वर्ष 2018-19 के प्रथम तिमाही में 41.82 लाख करोड़ रुपये की तुलना में वर्ष 2019-20 के प्रथम तिमाही में वर्तमान मूल्यों पर बुनियादी मूल्य </w:t>
      </w:r>
      <w:r w:rsidR="00086F29">
        <w:rPr>
          <w:rFonts w:ascii="Mangal" w:hAnsi="Mangal" w:cs="Mangal" w:hint="cs"/>
          <w:cs/>
          <w:lang w:bidi="hi-IN"/>
        </w:rPr>
        <w:t>पर</w:t>
      </w:r>
      <w:r w:rsidRPr="004155C8">
        <w:rPr>
          <w:rFonts w:ascii="Mangal" w:hAnsi="Mangal" w:cs="Mangal"/>
          <w:cs/>
          <w:lang w:bidi="hi-IN"/>
        </w:rPr>
        <w:t xml:space="preserve"> </w:t>
      </w:r>
      <w:r w:rsidR="00086F29">
        <w:rPr>
          <w:rFonts w:ascii="Mangal" w:hAnsi="Mangal" w:cs="Mangal"/>
          <w:cs/>
          <w:lang w:bidi="hi-IN"/>
        </w:rPr>
        <w:t xml:space="preserve">जीवीए </w:t>
      </w:r>
      <w:r w:rsidRPr="004155C8">
        <w:rPr>
          <w:rFonts w:ascii="Mangal" w:hAnsi="Mangal" w:cs="Mangal"/>
          <w:cs/>
          <w:lang w:bidi="hi-IN"/>
        </w:rPr>
        <w:t>45.14 लाख करोड़ रुपये</w:t>
      </w:r>
      <w:r w:rsidR="00086F29">
        <w:rPr>
          <w:rFonts w:ascii="Mangal" w:hAnsi="Mangal" w:cs="Mangal" w:hint="cs"/>
          <w:cs/>
          <w:lang w:bidi="hi-IN"/>
        </w:rPr>
        <w:t xml:space="preserve"> रहने </w:t>
      </w:r>
      <w:r w:rsidRPr="004155C8">
        <w:rPr>
          <w:rFonts w:ascii="Mangal" w:hAnsi="Mangal" w:cs="Mangal"/>
          <w:cs/>
          <w:lang w:bidi="hi-IN"/>
        </w:rPr>
        <w:t xml:space="preserve">का अनुमान लगाया गया है, जो 7.9 </w:t>
      </w:r>
      <w:r w:rsidR="00507F6C">
        <w:rPr>
          <w:rFonts w:ascii="Mangal" w:hAnsi="Mangal" w:cs="Mangal"/>
          <w:cs/>
          <w:lang w:bidi="hi-IN"/>
        </w:rPr>
        <w:t>प्रतिशत की वृद्धि दर दर्शाता है</w:t>
      </w:r>
      <w:r w:rsidRPr="004155C8">
        <w:rPr>
          <w:rFonts w:ascii="Mangal" w:hAnsi="Mangal" w:cs="Mangal"/>
          <w:cs/>
          <w:lang w:bidi="hi-IN"/>
        </w:rPr>
        <w:t xml:space="preserve"> l विभिन्न क्षेत्रों में वृद्धि दर निम्नानुसार है: ‘कृषि, वानिकी और मत्स्यन’ (7.9 प्रतिशत), ‘खनन और उत्खनन’ (5.5 प्रतिशत), ‘विनिर्माण’ (2.0 प्रतिशत), ‘विद्युत्, गैस, जलापूर्ति और अन्य उपयोगी सेवाएं’ (8.7 प्रतिशत), ‘निर्माण’ (8.6 प्रतिशत), ‘व्यापार, होटल, परिवहन और संचार’ (10.7 प्रतिशत), वित्तीय, रियल एस्टेट और व्यावसायिक सेवाएं’ (6.4 प्रतिशत), और ‘लोक प्रशासन, रक्षा और अन्य सेवाएं’ (14.0 प्रतिशत) l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b/>
          <w:bCs/>
          <w:lang w:bidi="hi-IN"/>
        </w:rPr>
      </w:pPr>
      <w:r w:rsidRPr="004155C8">
        <w:rPr>
          <w:rFonts w:ascii="Mangal" w:hAnsi="Mangal" w:cs="Mangal"/>
          <w:b/>
          <w:bCs/>
          <w:cs/>
          <w:lang w:bidi="hi-IN"/>
        </w:rPr>
        <w:t xml:space="preserve">(ग) अपस्‍फीती के तौर पर प्रयुक्‍त मूल्‍य सूचकांक </w:t>
      </w:r>
    </w:p>
    <w:p w:rsidR="00DD5FA5" w:rsidRPr="004155C8" w:rsidRDefault="00DD5FA5" w:rsidP="00DD5FA5">
      <w:pPr>
        <w:spacing w:after="0" w:line="240" w:lineRule="auto"/>
        <w:jc w:val="both"/>
        <w:rPr>
          <w:rFonts w:ascii="Mangal" w:hAnsi="Mangal" w:cs="Mangal"/>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rPr>
        <w:t>7</w:t>
      </w:r>
      <w:r w:rsidRPr="004155C8">
        <w:rPr>
          <w:rFonts w:ascii="Mangal" w:hAnsi="Mangal" w:cs="Mangal"/>
          <w:rtl/>
          <w:cs/>
        </w:rPr>
        <w:t>.</w:t>
      </w:r>
      <w:r w:rsidRPr="004155C8">
        <w:rPr>
          <w:rFonts w:ascii="Mangal" w:hAnsi="Mangal" w:cs="Mangal"/>
          <w:rtl/>
          <w:cs/>
        </w:rPr>
        <w:tab/>
      </w:r>
      <w:r w:rsidRPr="004155C8">
        <w:rPr>
          <w:rFonts w:ascii="Mangal" w:hAnsi="Mangal" w:cs="Mangal"/>
          <w:cs/>
          <w:lang w:bidi="hi-IN"/>
        </w:rPr>
        <w:t>खाद्य वस्तुएं</w:t>
      </w:r>
      <w:r w:rsidRPr="004155C8">
        <w:rPr>
          <w:rFonts w:ascii="Mangal" w:hAnsi="Mangal" w:cs="Mangal"/>
        </w:rPr>
        <w:t>,</w:t>
      </w:r>
      <w:r w:rsidRPr="004155C8">
        <w:rPr>
          <w:rFonts w:ascii="Mangal" w:hAnsi="Mangal" w:cs="Mangal"/>
          <w:cs/>
          <w:lang w:bidi="hi-IN"/>
        </w:rPr>
        <w:t xml:space="preserve"> खनिजों</w:t>
      </w:r>
      <w:r w:rsidRPr="004155C8">
        <w:rPr>
          <w:rFonts w:ascii="Mangal" w:hAnsi="Mangal" w:cs="Mangal"/>
        </w:rPr>
        <w:t>,</w:t>
      </w:r>
      <w:r w:rsidRPr="004155C8">
        <w:rPr>
          <w:rFonts w:ascii="Mangal" w:hAnsi="Mangal" w:cs="Mangal"/>
          <w:cs/>
          <w:lang w:bidi="hi-IN"/>
        </w:rPr>
        <w:t xml:space="preserve"> विनिर्मित उत्‍पादों</w:t>
      </w:r>
      <w:r w:rsidRPr="004155C8">
        <w:rPr>
          <w:rFonts w:ascii="Mangal" w:hAnsi="Mangal" w:cs="Mangal"/>
        </w:rPr>
        <w:t>,</w:t>
      </w:r>
      <w:r w:rsidRPr="004155C8">
        <w:rPr>
          <w:rFonts w:ascii="Mangal" w:hAnsi="Mangal" w:cs="Mangal"/>
          <w:cs/>
          <w:lang w:bidi="hi-IN"/>
        </w:rPr>
        <w:t xml:space="preserve"> विद्युत और अन्‍य सभी वस्‍तुओं के समूहों के संबंध में, थोक मूल्‍य सूचकांक (डब्‍ल्‍यूपीआई) में वर्ष 2018-19 के प्रथम तिमाही में क्रमशः 1.5 प्रतिशत, 11.0 प्रतिशत, 3.8 प्रतिशत, 5.6 प्रतिशत और 4.7 प्रतिशत की तुलना में वर्ष 2019-20 के प्रथम तिमाही के </w:t>
      </w:r>
      <w:r w:rsidRPr="004155C8">
        <w:rPr>
          <w:rFonts w:ascii="Mangal" w:hAnsi="Mangal" w:cs="Mangal"/>
          <w:cs/>
          <w:lang w:bidi="hi-IN"/>
        </w:rPr>
        <w:lastRenderedPageBreak/>
        <w:t>दौरान क्रमशः 6.9 प्रतिशत, 19.4 प्रतिशत, 1.4 प्रतिशत, 0.03 प्रतिशत और 2.7 प्रतिशत की वृद्धि दर्ज की गई हैं l वर्ष 2018-19 के प्रथम तिम</w:t>
      </w:r>
      <w:r w:rsidR="0073255E">
        <w:rPr>
          <w:rFonts w:ascii="Mangal" w:hAnsi="Mangal" w:cs="Mangal"/>
          <w:cs/>
          <w:lang w:bidi="hi-IN"/>
        </w:rPr>
        <w:t xml:space="preserve">ाही की तुलना में वर्ष 2019-20 </w:t>
      </w:r>
      <w:r w:rsidR="0073255E">
        <w:rPr>
          <w:rFonts w:ascii="Mangal" w:hAnsi="Mangal" w:cs="Mangal" w:hint="cs"/>
          <w:cs/>
          <w:lang w:bidi="hi-IN"/>
        </w:rPr>
        <w:t>की</w:t>
      </w:r>
      <w:r w:rsidRPr="004155C8">
        <w:rPr>
          <w:rFonts w:ascii="Mangal" w:hAnsi="Mangal" w:cs="Mangal"/>
          <w:cs/>
          <w:lang w:bidi="hi-IN"/>
        </w:rPr>
        <w:t xml:space="preserve"> प्रथम तिमाही के दौरान उपभोक्ता मूल्य सूचकांक (सीपीआई) म</w:t>
      </w:r>
      <w:r w:rsidR="00363168">
        <w:rPr>
          <w:rFonts w:ascii="Mangal" w:hAnsi="Mangal" w:cs="Mangal"/>
          <w:cs/>
          <w:lang w:bidi="hi-IN"/>
        </w:rPr>
        <w:t>ें 3.1 प्रतिशत की वृद्धि</w:t>
      </w:r>
      <w:r w:rsidR="00363168">
        <w:rPr>
          <w:rFonts w:ascii="Mangal" w:hAnsi="Mangal" w:cs="Mangal" w:hint="cs"/>
          <w:cs/>
          <w:lang w:bidi="hi-IN"/>
        </w:rPr>
        <w:t xml:space="preserve"> दर्ज की गई</w:t>
      </w:r>
      <w:r w:rsidRPr="004155C8">
        <w:rPr>
          <w:rFonts w:ascii="Mangal" w:hAnsi="Mangal" w:cs="Mangal"/>
          <w:cs/>
          <w:lang w:bidi="hi-IN"/>
        </w:rPr>
        <w:t xml:space="preserve"> है l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b/>
          <w:bCs/>
        </w:rPr>
      </w:pPr>
      <w:r w:rsidRPr="004155C8">
        <w:rPr>
          <w:rFonts w:ascii="Mangal" w:hAnsi="Mangal" w:cs="Mangal"/>
          <w:b/>
          <w:bCs/>
        </w:rPr>
        <w:t>II</w:t>
      </w:r>
      <w:r w:rsidRPr="004155C8">
        <w:rPr>
          <w:rFonts w:ascii="Mangal" w:hAnsi="Mangal" w:cs="Mangal"/>
          <w:b/>
          <w:bCs/>
          <w:rtl/>
          <w:cs/>
        </w:rPr>
        <w:t xml:space="preserve"> </w:t>
      </w:r>
      <w:r w:rsidRPr="004155C8">
        <w:rPr>
          <w:rFonts w:ascii="Mangal" w:hAnsi="Mangal" w:cs="Mangal"/>
          <w:b/>
          <w:bCs/>
        </w:rPr>
        <w:tab/>
      </w:r>
      <w:r w:rsidRPr="004155C8">
        <w:rPr>
          <w:rFonts w:ascii="Mangal" w:hAnsi="Mangal" w:cs="Mangal"/>
          <w:b/>
          <w:bCs/>
          <w:cs/>
          <w:lang w:bidi="hi-IN"/>
        </w:rPr>
        <w:t>सकल घरेलू उत्‍पाद पर व्‍यय का अनुमान</w:t>
      </w:r>
      <w:r w:rsidRPr="004155C8">
        <w:rPr>
          <w:rFonts w:ascii="Mangal" w:hAnsi="Mangal" w:cs="Mangal"/>
          <w:b/>
          <w:bCs/>
        </w:rPr>
        <w:t xml:space="preserve"> </w:t>
      </w:r>
    </w:p>
    <w:p w:rsidR="00DD5FA5" w:rsidRPr="004155C8" w:rsidRDefault="00DD5FA5" w:rsidP="00DD5FA5">
      <w:pPr>
        <w:spacing w:after="0" w:line="240" w:lineRule="auto"/>
        <w:jc w:val="both"/>
        <w:rPr>
          <w:rFonts w:ascii="Mangal" w:hAnsi="Mangal" w:cs="Mangal"/>
          <w:b/>
          <w:bCs/>
          <w:rtl/>
          <w:cs/>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rPr>
        <w:t>8.</w:t>
      </w:r>
      <w:r w:rsidRPr="004155C8">
        <w:rPr>
          <w:rFonts w:ascii="Mangal" w:hAnsi="Mangal" w:cs="Mangal"/>
          <w:rtl/>
          <w:cs/>
        </w:rPr>
        <w:tab/>
      </w:r>
      <w:r w:rsidRPr="004155C8">
        <w:rPr>
          <w:rFonts w:ascii="Mangal" w:hAnsi="Mangal" w:cs="Mangal"/>
          <w:cs/>
          <w:lang w:bidi="hi-IN"/>
        </w:rPr>
        <w:t xml:space="preserve">सकल घरेलू उत्पाद संबंधी व्यय, उपभोग व्यय तथा पूंजी निर्माण के घटकों को बाजार मूल्यों पर आंका जाता हैं । निम्नलिखित पैराग्राफों में समुच्चय को प्रस्तुत किया गया है l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b/>
          <w:bCs/>
          <w:lang w:bidi="hi-IN"/>
        </w:rPr>
      </w:pPr>
      <w:r w:rsidRPr="004155C8">
        <w:rPr>
          <w:rFonts w:ascii="Mangal" w:hAnsi="Mangal" w:cs="Mangal"/>
          <w:b/>
          <w:bCs/>
          <w:cs/>
          <w:lang w:bidi="hi-IN"/>
        </w:rPr>
        <w:t xml:space="preserve">निजी अंतिम उपभोग व्यय </w:t>
      </w:r>
    </w:p>
    <w:p w:rsidR="00DD5FA5" w:rsidRPr="004155C8" w:rsidRDefault="00DD5FA5" w:rsidP="00DD5FA5">
      <w:pPr>
        <w:spacing w:after="0" w:line="240" w:lineRule="auto"/>
        <w:jc w:val="both"/>
        <w:rPr>
          <w:rFonts w:ascii="Mangal" w:hAnsi="Mangal" w:cs="Mangal"/>
          <w:b/>
          <w:bCs/>
          <w:lang w:bidi="hi-IN"/>
        </w:rPr>
      </w:pPr>
    </w:p>
    <w:p w:rsidR="00DD5FA5" w:rsidRPr="004155C8" w:rsidRDefault="00DD5FA5" w:rsidP="00DD5FA5">
      <w:pPr>
        <w:spacing w:after="0" w:line="240" w:lineRule="auto"/>
        <w:jc w:val="both"/>
        <w:rPr>
          <w:rFonts w:ascii="Mangal" w:hAnsi="Mangal" w:cs="Mangal"/>
        </w:rPr>
      </w:pPr>
      <w:r w:rsidRPr="004155C8">
        <w:rPr>
          <w:rFonts w:ascii="Mangal" w:hAnsi="Mangal" w:cs="Mangal"/>
        </w:rPr>
        <w:t>9</w:t>
      </w:r>
      <w:r w:rsidRPr="004155C8">
        <w:rPr>
          <w:rFonts w:ascii="Mangal" w:hAnsi="Mangal" w:cs="Mangal"/>
          <w:rtl/>
          <w:cs/>
        </w:rPr>
        <w:t>.</w:t>
      </w:r>
      <w:r w:rsidRPr="004155C8">
        <w:rPr>
          <w:rFonts w:ascii="Mangal" w:hAnsi="Mangal" w:cs="Mangal"/>
        </w:rPr>
        <w:tab/>
      </w:r>
      <w:r w:rsidRPr="004155C8">
        <w:rPr>
          <w:rFonts w:ascii="Mangal" w:hAnsi="Mangal" w:cs="Mangal"/>
          <w:cs/>
          <w:lang w:bidi="hi-IN"/>
        </w:rPr>
        <w:t xml:space="preserve"> वर्तमान मूल्यों पर निजी अंतिम उपभोग व्‍यय वर्ष 2018-19 के प्रथम तिमाही में 26.60 लाख करोड़ रुपए की तुलना में वर्ष 2019-20 के प्रथम तिमाही में 28.25 लाख करोड़ रुपए अनुमानित है । स्थिर </w:t>
      </w:r>
      <w:r w:rsidRPr="004155C8">
        <w:rPr>
          <w:rFonts w:ascii="Mangal" w:hAnsi="Mangal" w:cs="Mangal"/>
        </w:rPr>
        <w:t>(2011-12)</w:t>
      </w:r>
      <w:r w:rsidRPr="004155C8">
        <w:rPr>
          <w:rFonts w:ascii="Mangal" w:hAnsi="Mangal" w:cs="Mangal"/>
          <w:cs/>
          <w:lang w:bidi="hi-IN"/>
        </w:rPr>
        <w:t xml:space="preserve"> मूल्यों पर</w:t>
      </w:r>
      <w:r w:rsidRPr="004155C8">
        <w:rPr>
          <w:rFonts w:ascii="Mangal" w:hAnsi="Mangal" w:cs="Mangal"/>
        </w:rPr>
        <w:t>,</w:t>
      </w:r>
      <w:r w:rsidRPr="004155C8">
        <w:rPr>
          <w:rFonts w:ascii="Mangal" w:hAnsi="Mangal" w:cs="Mangal"/>
          <w:rtl/>
          <w:cs/>
        </w:rPr>
        <w:t xml:space="preserve"> </w:t>
      </w:r>
      <w:r w:rsidRPr="004155C8">
        <w:rPr>
          <w:rFonts w:ascii="Mangal" w:hAnsi="Mangal" w:cs="Mangal"/>
          <w:cs/>
          <w:lang w:bidi="hi-IN"/>
        </w:rPr>
        <w:t>पीएफसीई वर्ष</w:t>
      </w:r>
      <w:r w:rsidRPr="004155C8">
        <w:rPr>
          <w:rFonts w:ascii="Mangal" w:hAnsi="Mangal" w:cs="Mangal"/>
        </w:rPr>
        <w:t xml:space="preserve"> 201</w:t>
      </w:r>
      <w:r w:rsidRPr="004155C8">
        <w:rPr>
          <w:rFonts w:ascii="Mangal" w:hAnsi="Mangal" w:cs="Mangal"/>
          <w:cs/>
          <w:lang w:bidi="hi-IN"/>
        </w:rPr>
        <w:t>8-19</w:t>
      </w:r>
      <w:r w:rsidRPr="004155C8">
        <w:rPr>
          <w:rFonts w:ascii="Mangal" w:hAnsi="Mangal" w:cs="Mangal"/>
        </w:rPr>
        <w:t xml:space="preserve"> </w:t>
      </w:r>
      <w:r w:rsidR="00C61C2F">
        <w:rPr>
          <w:rFonts w:ascii="Mangal" w:hAnsi="Mangal" w:cs="Mangal" w:hint="cs"/>
          <w:cs/>
          <w:lang w:bidi="hi-IN"/>
        </w:rPr>
        <w:t xml:space="preserve">की </w:t>
      </w:r>
      <w:r w:rsidRPr="004155C8">
        <w:rPr>
          <w:rFonts w:ascii="Mangal" w:hAnsi="Mangal" w:cs="Mangal"/>
          <w:cs/>
          <w:lang w:bidi="hi-IN"/>
        </w:rPr>
        <w:t xml:space="preserve"> प्रथम तिमाही में </w:t>
      </w:r>
      <w:r w:rsidRPr="004155C8">
        <w:rPr>
          <w:rFonts w:ascii="Mangal" w:hAnsi="Mangal" w:cs="Mangal"/>
        </w:rPr>
        <w:t>1</w:t>
      </w:r>
      <w:r w:rsidRPr="004155C8">
        <w:rPr>
          <w:rFonts w:ascii="Mangal" w:hAnsi="Mangal" w:cs="Mangal"/>
          <w:cs/>
          <w:lang w:bidi="hi-IN"/>
        </w:rPr>
        <w:t>9.14 लाख करोड़ रुपए</w:t>
      </w:r>
      <w:r w:rsidRPr="004155C8">
        <w:rPr>
          <w:rFonts w:ascii="Mangal" w:hAnsi="Mangal" w:cs="Mangal"/>
          <w:rtl/>
          <w:cs/>
        </w:rPr>
        <w:t xml:space="preserve"> </w:t>
      </w:r>
      <w:r w:rsidRPr="004155C8">
        <w:rPr>
          <w:rFonts w:ascii="Mangal" w:hAnsi="Mangal" w:cs="Mangal"/>
          <w:cs/>
          <w:lang w:bidi="hi-IN"/>
        </w:rPr>
        <w:t xml:space="preserve">की तुलना में वर्ष </w:t>
      </w:r>
      <w:r w:rsidRPr="004155C8">
        <w:rPr>
          <w:rFonts w:ascii="Mangal" w:hAnsi="Mangal" w:cs="Mangal"/>
        </w:rPr>
        <w:t>201</w:t>
      </w:r>
      <w:r w:rsidRPr="004155C8">
        <w:rPr>
          <w:rFonts w:ascii="Mangal" w:hAnsi="Mangal" w:cs="Mangal"/>
          <w:cs/>
          <w:lang w:bidi="hi-IN"/>
        </w:rPr>
        <w:t xml:space="preserve">9-20 </w:t>
      </w:r>
      <w:r w:rsidR="00022423">
        <w:rPr>
          <w:rFonts w:ascii="Mangal" w:hAnsi="Mangal" w:cs="Mangal" w:hint="cs"/>
          <w:cs/>
          <w:lang w:bidi="hi-IN"/>
        </w:rPr>
        <w:t xml:space="preserve">की प्रथम तिमाही </w:t>
      </w:r>
      <w:r w:rsidRPr="004155C8">
        <w:rPr>
          <w:rFonts w:ascii="Mangal" w:hAnsi="Mangal" w:cs="Mangal"/>
          <w:cs/>
          <w:lang w:bidi="hi-IN"/>
        </w:rPr>
        <w:t xml:space="preserve">में </w:t>
      </w:r>
      <w:r w:rsidRPr="004155C8">
        <w:rPr>
          <w:rFonts w:ascii="Mangal" w:hAnsi="Mangal" w:cs="Mangal"/>
        </w:rPr>
        <w:t>1</w:t>
      </w:r>
      <w:r w:rsidRPr="004155C8">
        <w:rPr>
          <w:rFonts w:ascii="Mangal" w:hAnsi="Mangal" w:cs="Mangal"/>
          <w:cs/>
          <w:lang w:bidi="hi-IN"/>
        </w:rPr>
        <w:t>9.74 लाख करोड़ रुपए</w:t>
      </w:r>
      <w:r w:rsidRPr="004155C8">
        <w:rPr>
          <w:rFonts w:ascii="Mangal" w:hAnsi="Mangal" w:cs="Mangal"/>
          <w:rtl/>
          <w:cs/>
        </w:rPr>
        <w:t xml:space="preserve"> </w:t>
      </w:r>
      <w:r w:rsidRPr="004155C8">
        <w:rPr>
          <w:rFonts w:ascii="Mangal" w:hAnsi="Mangal" w:cs="Mangal"/>
          <w:cs/>
          <w:lang w:bidi="hi-IN"/>
        </w:rPr>
        <w:t>अनुमानित है । जीडीपी के रूप मे,</w:t>
      </w:r>
      <w:r w:rsidRPr="004155C8">
        <w:rPr>
          <w:rFonts w:ascii="Mangal" w:hAnsi="Mangal" w:cs="Mangal"/>
          <w:rtl/>
          <w:cs/>
        </w:rPr>
        <w:t xml:space="preserve"> </w:t>
      </w:r>
      <w:r w:rsidRPr="004155C8">
        <w:rPr>
          <w:rFonts w:ascii="Mangal" w:hAnsi="Mangal" w:cs="Mangal"/>
          <w:cs/>
          <w:lang w:bidi="hi-IN"/>
        </w:rPr>
        <w:t xml:space="preserve">वर्ष 2019-20 के प्रथम तिमाही के दौरान वर्तमान तथा स्थिर </w:t>
      </w:r>
      <w:r w:rsidRPr="004155C8">
        <w:rPr>
          <w:rFonts w:ascii="Mangal" w:hAnsi="Mangal" w:cs="Mangal"/>
        </w:rPr>
        <w:t>(2011-12)</w:t>
      </w:r>
      <w:r w:rsidRPr="004155C8">
        <w:rPr>
          <w:rFonts w:ascii="Mangal" w:hAnsi="Mangal" w:cs="Mangal"/>
          <w:cs/>
          <w:lang w:bidi="hi-IN"/>
        </w:rPr>
        <w:t xml:space="preserve"> मूल्यों पर पीएफसीई की दरें वर्ष </w:t>
      </w:r>
      <w:r w:rsidRPr="004155C8">
        <w:rPr>
          <w:rFonts w:ascii="Mangal" w:hAnsi="Mangal" w:cs="Mangal"/>
        </w:rPr>
        <w:t>201</w:t>
      </w:r>
      <w:r w:rsidR="00C61C2F">
        <w:rPr>
          <w:rFonts w:ascii="Mangal" w:hAnsi="Mangal" w:cs="Mangal"/>
          <w:cs/>
          <w:lang w:bidi="hi-IN"/>
        </w:rPr>
        <w:t xml:space="preserve">8-19 </w:t>
      </w:r>
      <w:r w:rsidR="00C61C2F">
        <w:rPr>
          <w:rFonts w:ascii="Mangal" w:hAnsi="Mangal" w:cs="Mangal" w:hint="cs"/>
          <w:cs/>
          <w:lang w:bidi="hi-IN"/>
        </w:rPr>
        <w:t xml:space="preserve">की </w:t>
      </w:r>
      <w:r w:rsidRPr="004155C8">
        <w:rPr>
          <w:rFonts w:ascii="Mangal" w:hAnsi="Mangal" w:cs="Mangal"/>
          <w:cs/>
          <w:lang w:bidi="hi-IN"/>
        </w:rPr>
        <w:t xml:space="preserve">प्रथम तिमाही में क्रमश: 58.7 प्रतिशत और 56.1 प्रतिशत की तदनुरूपी दरों की तुलना में क्रमशः 57.7  प्रतिशत और 55.1 प्रतिशत अनुमानित है । </w:t>
      </w:r>
    </w:p>
    <w:p w:rsidR="00DD5FA5" w:rsidRPr="004155C8" w:rsidRDefault="00DD5FA5" w:rsidP="00DD5FA5">
      <w:pPr>
        <w:spacing w:after="0" w:line="240" w:lineRule="auto"/>
        <w:jc w:val="both"/>
        <w:rPr>
          <w:rFonts w:ascii="Mangal" w:hAnsi="Mangal" w:cs="Mangal"/>
          <w:b/>
          <w:bCs/>
          <w:lang w:bidi="hi-IN"/>
        </w:rPr>
      </w:pPr>
    </w:p>
    <w:p w:rsidR="00DD5FA5" w:rsidRPr="004155C8" w:rsidRDefault="00DD5FA5" w:rsidP="00DD5FA5">
      <w:pPr>
        <w:spacing w:after="0" w:line="240" w:lineRule="auto"/>
        <w:jc w:val="both"/>
        <w:rPr>
          <w:rFonts w:ascii="Mangal" w:hAnsi="Mangal" w:cs="Mangal"/>
          <w:b/>
          <w:bCs/>
          <w:lang w:bidi="hi-IN"/>
        </w:rPr>
      </w:pPr>
      <w:r w:rsidRPr="004155C8">
        <w:rPr>
          <w:rFonts w:ascii="Mangal" w:hAnsi="Mangal" w:cs="Mangal"/>
          <w:b/>
          <w:bCs/>
          <w:cs/>
          <w:lang w:bidi="hi-IN"/>
        </w:rPr>
        <w:t>सरकारी अंतिम उपभोग व्यय</w:t>
      </w:r>
    </w:p>
    <w:p w:rsidR="00DD5FA5" w:rsidRPr="004155C8" w:rsidRDefault="00DD5FA5" w:rsidP="00DD5FA5">
      <w:pPr>
        <w:spacing w:after="0" w:line="240" w:lineRule="auto"/>
        <w:jc w:val="both"/>
        <w:rPr>
          <w:rFonts w:ascii="Mangal" w:hAnsi="Mangal" w:cs="Mangal"/>
          <w:b/>
          <w:bCs/>
          <w:sz w:val="18"/>
          <w:szCs w:val="18"/>
          <w:lang w:bidi="hi-IN"/>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rtl/>
          <w:cs/>
        </w:rPr>
        <w:t>1</w:t>
      </w:r>
      <w:r w:rsidRPr="004155C8">
        <w:rPr>
          <w:rFonts w:ascii="Mangal" w:hAnsi="Mangal" w:cs="Mangal"/>
        </w:rPr>
        <w:t>0</w:t>
      </w:r>
      <w:r w:rsidRPr="004155C8">
        <w:rPr>
          <w:rFonts w:ascii="Mangal" w:hAnsi="Mangal" w:cs="Mangal"/>
          <w:rtl/>
          <w:cs/>
        </w:rPr>
        <w:t>.</w:t>
      </w:r>
      <w:r w:rsidRPr="004155C8">
        <w:rPr>
          <w:rFonts w:ascii="Mangal" w:hAnsi="Mangal" w:cs="Mangal"/>
          <w:rtl/>
          <w:cs/>
        </w:rPr>
        <w:tab/>
      </w:r>
      <w:r w:rsidRPr="004155C8">
        <w:rPr>
          <w:rFonts w:ascii="Mangal" w:hAnsi="Mangal" w:cs="Mangal"/>
          <w:cs/>
          <w:lang w:bidi="hi-IN"/>
        </w:rPr>
        <w:t>वर्तमान मूल्यों पर</w:t>
      </w:r>
      <w:r w:rsidR="00164514">
        <w:rPr>
          <w:rFonts w:ascii="Mangal" w:hAnsi="Mangal" w:cs="Mangal"/>
          <w:cs/>
          <w:lang w:bidi="hi-IN"/>
        </w:rPr>
        <w:t xml:space="preserve"> वर्ष 2018-19 </w:t>
      </w:r>
      <w:r w:rsidR="00164514">
        <w:rPr>
          <w:rFonts w:ascii="Mangal" w:hAnsi="Mangal" w:cs="Mangal" w:hint="cs"/>
          <w:cs/>
          <w:lang w:bidi="hi-IN"/>
        </w:rPr>
        <w:t xml:space="preserve">की </w:t>
      </w:r>
      <w:r w:rsidRPr="004155C8">
        <w:rPr>
          <w:rFonts w:ascii="Mangal" w:hAnsi="Mangal" w:cs="Mangal"/>
          <w:cs/>
          <w:lang w:bidi="hi-IN"/>
        </w:rPr>
        <w:t>प्रथम तिमाही में सरकारी अंतिम उपभोग व्यय (जीएफसीई) 5.41 लाख करोड़ रुपए</w:t>
      </w:r>
      <w:r w:rsidRPr="004155C8">
        <w:rPr>
          <w:rFonts w:ascii="Mangal" w:hAnsi="Mangal" w:cs="Mangal"/>
          <w:rtl/>
          <w:cs/>
        </w:rPr>
        <w:t xml:space="preserve"> </w:t>
      </w:r>
      <w:r w:rsidRPr="004155C8">
        <w:rPr>
          <w:rFonts w:ascii="Mangal" w:hAnsi="Mangal" w:cs="Mangal"/>
          <w:cs/>
          <w:lang w:bidi="hi-IN"/>
        </w:rPr>
        <w:t xml:space="preserve">की तुलना में वर्ष </w:t>
      </w:r>
      <w:r w:rsidRPr="004155C8">
        <w:rPr>
          <w:rFonts w:ascii="Mangal" w:hAnsi="Mangal" w:cs="Mangal"/>
        </w:rPr>
        <w:t>201</w:t>
      </w:r>
      <w:r w:rsidR="00641B13">
        <w:rPr>
          <w:rFonts w:ascii="Mangal" w:hAnsi="Mangal" w:cs="Mangal" w:hint="cs"/>
          <w:cs/>
          <w:lang w:bidi="hi-IN"/>
        </w:rPr>
        <w:t>9</w:t>
      </w:r>
      <w:r w:rsidR="00641B13">
        <w:rPr>
          <w:rFonts w:ascii="Mangal" w:hAnsi="Mangal" w:cs="Mangal"/>
          <w:cs/>
          <w:lang w:bidi="hi-IN"/>
        </w:rPr>
        <w:t>-</w:t>
      </w:r>
      <w:r w:rsidR="00641B13">
        <w:rPr>
          <w:rFonts w:ascii="Mangal" w:hAnsi="Mangal" w:cs="Mangal" w:hint="cs"/>
          <w:cs/>
          <w:lang w:bidi="hi-IN"/>
        </w:rPr>
        <w:t>20</w:t>
      </w:r>
      <w:r w:rsidRPr="004155C8">
        <w:rPr>
          <w:rFonts w:ascii="Mangal" w:hAnsi="Mangal" w:cs="Mangal"/>
          <w:cs/>
          <w:lang w:bidi="hi-IN"/>
        </w:rPr>
        <w:t xml:space="preserve"> के प्रथम तिमाही में 6.07 लाख करोड़ रुपए अनुमानित है । स्थिर </w:t>
      </w:r>
      <w:r w:rsidRPr="004155C8">
        <w:rPr>
          <w:rFonts w:ascii="Mangal" w:hAnsi="Mangal" w:cs="Mangal"/>
        </w:rPr>
        <w:t>(2011-12)</w:t>
      </w:r>
      <w:r w:rsidRPr="004155C8">
        <w:rPr>
          <w:rFonts w:ascii="Mangal" w:hAnsi="Mangal" w:cs="Mangal"/>
          <w:cs/>
          <w:lang w:bidi="hi-IN"/>
        </w:rPr>
        <w:t xml:space="preserve"> मूल्यों पर वर्ष </w:t>
      </w:r>
      <w:r w:rsidRPr="004155C8">
        <w:rPr>
          <w:rFonts w:ascii="Mangal" w:hAnsi="Mangal" w:cs="Mangal"/>
        </w:rPr>
        <w:t>201</w:t>
      </w:r>
      <w:r w:rsidRPr="004155C8">
        <w:rPr>
          <w:rFonts w:ascii="Mangal" w:hAnsi="Mangal" w:cs="Mangal"/>
          <w:cs/>
          <w:lang w:bidi="hi-IN"/>
        </w:rPr>
        <w:t xml:space="preserve">8-19 के प्रथम तिमाही में जीएफसीई </w:t>
      </w:r>
      <w:r w:rsidRPr="004155C8">
        <w:rPr>
          <w:rFonts w:ascii="Mangal" w:hAnsi="Mangal" w:cs="Mangal"/>
        </w:rPr>
        <w:t>3.</w:t>
      </w:r>
      <w:r w:rsidRPr="004155C8">
        <w:rPr>
          <w:rFonts w:ascii="Mangal" w:hAnsi="Mangal" w:cs="Mangal"/>
          <w:cs/>
          <w:lang w:bidi="hi-IN"/>
        </w:rPr>
        <w:t xml:space="preserve">88 लाख करोड़ रुपये की तुलना में वर्ष </w:t>
      </w:r>
      <w:r w:rsidRPr="004155C8">
        <w:rPr>
          <w:rFonts w:ascii="Mangal" w:hAnsi="Mangal" w:cs="Mangal"/>
        </w:rPr>
        <w:t>201</w:t>
      </w:r>
      <w:r w:rsidRPr="004155C8">
        <w:rPr>
          <w:rFonts w:ascii="Mangal" w:hAnsi="Mangal" w:cs="Mangal"/>
          <w:cs/>
          <w:lang w:bidi="hi-IN"/>
        </w:rPr>
        <w:t>9-20</w:t>
      </w:r>
      <w:r w:rsidRPr="004155C8">
        <w:rPr>
          <w:rFonts w:ascii="Mangal" w:hAnsi="Mangal" w:cs="Mangal"/>
        </w:rPr>
        <w:t xml:space="preserve"> </w:t>
      </w:r>
      <w:r w:rsidRPr="004155C8">
        <w:rPr>
          <w:rFonts w:ascii="Mangal" w:hAnsi="Mangal" w:cs="Mangal"/>
          <w:cs/>
          <w:lang w:bidi="hi-IN"/>
        </w:rPr>
        <w:t>के प्रथम तिमाही में 4.22 लाख करोड़ रुपए अनुमानित है । जीडीपी के सन्दर्भ में</w:t>
      </w:r>
      <w:r w:rsidRPr="004155C8">
        <w:rPr>
          <w:rFonts w:ascii="Mangal" w:hAnsi="Mangal" w:cs="Mangal"/>
        </w:rPr>
        <w:t>,</w:t>
      </w:r>
      <w:r w:rsidRPr="004155C8">
        <w:rPr>
          <w:rFonts w:ascii="Mangal" w:hAnsi="Mangal" w:cs="Mangal"/>
          <w:cs/>
          <w:lang w:bidi="hi-IN"/>
        </w:rPr>
        <w:t xml:space="preserve"> वर्तमान तथा स्थिर </w:t>
      </w:r>
      <w:r w:rsidRPr="004155C8">
        <w:rPr>
          <w:rFonts w:ascii="Mangal" w:hAnsi="Mangal" w:cs="Mangal"/>
        </w:rPr>
        <w:t>(2011-12)</w:t>
      </w:r>
      <w:r w:rsidRPr="004155C8">
        <w:rPr>
          <w:rFonts w:ascii="Mangal" w:hAnsi="Mangal" w:cs="Mangal"/>
          <w:cs/>
          <w:lang w:bidi="hi-IN"/>
        </w:rPr>
        <w:t xml:space="preserve"> मूल्यों पर वर्ष </w:t>
      </w:r>
      <w:r w:rsidRPr="004155C8">
        <w:rPr>
          <w:rFonts w:ascii="Mangal" w:hAnsi="Mangal" w:cs="Mangal"/>
        </w:rPr>
        <w:t>201</w:t>
      </w:r>
      <w:r w:rsidRPr="004155C8">
        <w:rPr>
          <w:rFonts w:ascii="Mangal" w:hAnsi="Mangal" w:cs="Mangal"/>
          <w:cs/>
          <w:lang w:bidi="hi-IN"/>
        </w:rPr>
        <w:t>8-19 के प्रथम तिमाही में  जीएफसीई की दरें क्रमश: 11.9 प्रतिशत तथा 1</w:t>
      </w:r>
      <w:r w:rsidRPr="004155C8">
        <w:rPr>
          <w:rFonts w:ascii="Mangal" w:hAnsi="Mangal" w:cs="Mangal"/>
          <w:lang w:bidi="hi-IN"/>
        </w:rPr>
        <w:t>1</w:t>
      </w:r>
      <w:r w:rsidRPr="004155C8">
        <w:rPr>
          <w:rFonts w:ascii="Mangal" w:hAnsi="Mangal" w:cs="Mangal"/>
          <w:cs/>
          <w:lang w:bidi="hi-IN"/>
        </w:rPr>
        <w:t>.4 प्रतिशत की तदनुरूपी दरों की तुलना में वर्ष</w:t>
      </w:r>
      <w:r w:rsidRPr="004155C8">
        <w:rPr>
          <w:rFonts w:ascii="Mangal" w:hAnsi="Mangal" w:cs="Mangal"/>
        </w:rPr>
        <w:t xml:space="preserve"> 201</w:t>
      </w:r>
      <w:r w:rsidRPr="004155C8">
        <w:rPr>
          <w:rFonts w:ascii="Mangal" w:hAnsi="Mangal" w:cs="Mangal"/>
          <w:cs/>
          <w:lang w:bidi="hi-IN"/>
        </w:rPr>
        <w:t>9-20 के प्रथम तिमाही में यह दरें क्रमश: 12.4 प्रतिशत तथा 11.8 प्रतिशत अनुमानित है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b/>
          <w:bCs/>
          <w:lang w:bidi="hi-IN"/>
        </w:rPr>
      </w:pPr>
      <w:r w:rsidRPr="004155C8">
        <w:rPr>
          <w:rFonts w:ascii="Mangal" w:hAnsi="Mangal" w:cs="Mangal"/>
          <w:b/>
          <w:bCs/>
          <w:cs/>
          <w:lang w:bidi="hi-IN"/>
        </w:rPr>
        <w:t>सकल नियत पूंजी निर्माण</w:t>
      </w:r>
    </w:p>
    <w:p w:rsidR="00DD5FA5" w:rsidRPr="004155C8" w:rsidRDefault="00DD5FA5" w:rsidP="00DD5FA5">
      <w:pPr>
        <w:spacing w:after="0" w:line="240" w:lineRule="auto"/>
        <w:jc w:val="both"/>
        <w:rPr>
          <w:rFonts w:ascii="Mangal" w:hAnsi="Mangal" w:cs="Mangal"/>
          <w:b/>
          <w:bCs/>
          <w:sz w:val="18"/>
          <w:szCs w:val="18"/>
          <w:lang w:bidi="hi-IN"/>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rPr>
        <w:t>11.</w:t>
      </w:r>
      <w:r w:rsidRPr="004155C8">
        <w:rPr>
          <w:rFonts w:ascii="Mangal" w:hAnsi="Mangal" w:cs="Mangal"/>
          <w:rtl/>
          <w:cs/>
        </w:rPr>
        <w:tab/>
      </w:r>
      <w:r w:rsidRPr="004155C8">
        <w:rPr>
          <w:rFonts w:ascii="Mangal" w:hAnsi="Mangal" w:cs="Mangal"/>
          <w:cs/>
          <w:lang w:bidi="hi-IN"/>
        </w:rPr>
        <w:t xml:space="preserve">वर्तमान मूल्यों पर वर्ष </w:t>
      </w:r>
      <w:r w:rsidRPr="004155C8">
        <w:rPr>
          <w:rFonts w:ascii="Mangal" w:hAnsi="Mangal" w:cs="Mangal"/>
        </w:rPr>
        <w:t>201</w:t>
      </w:r>
      <w:r w:rsidRPr="004155C8">
        <w:rPr>
          <w:rFonts w:ascii="Mangal" w:hAnsi="Mangal" w:cs="Mangal"/>
          <w:cs/>
          <w:lang w:bidi="hi-IN"/>
        </w:rPr>
        <w:t xml:space="preserve">8-19 के प्रथम तिमाही में सकल नियत पूंजी निर्माण (जीएफसीएफ) 13.59 लाख करोड़ रुपए की तुलना में वर्ष </w:t>
      </w:r>
      <w:r w:rsidRPr="004155C8">
        <w:rPr>
          <w:rFonts w:ascii="Mangal" w:hAnsi="Mangal" w:cs="Mangal"/>
        </w:rPr>
        <w:t>20</w:t>
      </w:r>
      <w:r w:rsidRPr="004155C8">
        <w:rPr>
          <w:rFonts w:ascii="Mangal" w:hAnsi="Mangal" w:cs="Mangal"/>
          <w:cs/>
          <w:lang w:bidi="hi-IN"/>
        </w:rPr>
        <w:t xml:space="preserve">19-20 के प्रथम तिमाही में 14.55 लाख करोड़ रुपए अनुमानित है । स्थिर </w:t>
      </w:r>
      <w:r w:rsidRPr="004155C8">
        <w:rPr>
          <w:rFonts w:ascii="Mangal" w:hAnsi="Mangal" w:cs="Mangal"/>
        </w:rPr>
        <w:t>(2011-12)</w:t>
      </w:r>
      <w:r w:rsidRPr="004155C8">
        <w:rPr>
          <w:rFonts w:ascii="Mangal" w:hAnsi="Mangal" w:cs="Mangal"/>
          <w:cs/>
          <w:lang w:bidi="hi-IN"/>
        </w:rPr>
        <w:t xml:space="preserve"> मूल्यों पर, वर्ष </w:t>
      </w:r>
      <w:r w:rsidRPr="004155C8">
        <w:rPr>
          <w:rFonts w:ascii="Mangal" w:hAnsi="Mangal" w:cs="Mangal"/>
        </w:rPr>
        <w:t>201</w:t>
      </w:r>
      <w:r w:rsidRPr="004155C8">
        <w:rPr>
          <w:rFonts w:ascii="Mangal" w:hAnsi="Mangal" w:cs="Mangal"/>
          <w:cs/>
          <w:lang w:bidi="hi-IN"/>
        </w:rPr>
        <w:t>8-19 के प्रथम तिमाही में जीएफसीएफ</w:t>
      </w:r>
      <w:r w:rsidRPr="004155C8">
        <w:rPr>
          <w:rFonts w:ascii="Mangal" w:hAnsi="Mangal" w:cs="Mangal"/>
          <w:rtl/>
          <w:cs/>
        </w:rPr>
        <w:t xml:space="preserve"> </w:t>
      </w:r>
      <w:r w:rsidRPr="004155C8">
        <w:rPr>
          <w:rFonts w:ascii="Mangal" w:hAnsi="Mangal" w:cs="Mangal"/>
          <w:cs/>
          <w:lang w:bidi="hi-IN"/>
        </w:rPr>
        <w:t>11.21 लाख करोड़ रुपए की तुलना में वर्ष</w:t>
      </w:r>
      <w:r w:rsidRPr="004155C8">
        <w:rPr>
          <w:rFonts w:ascii="Mangal" w:hAnsi="Mangal" w:cs="Mangal"/>
        </w:rPr>
        <w:t xml:space="preserve"> 201</w:t>
      </w:r>
      <w:r w:rsidRPr="004155C8">
        <w:rPr>
          <w:rFonts w:ascii="Mangal" w:hAnsi="Mangal" w:cs="Mangal"/>
          <w:cs/>
          <w:lang w:bidi="hi-IN"/>
        </w:rPr>
        <w:t>9-20 के प्रथम तिमाही में 11.66 लाख करोड़ रुपए अनुमानित है । जीडीपी के संदर्भ में</w:t>
      </w:r>
      <w:r w:rsidRPr="004155C8">
        <w:rPr>
          <w:rFonts w:ascii="Mangal" w:hAnsi="Mangal" w:cs="Mangal"/>
        </w:rPr>
        <w:t>,</w:t>
      </w:r>
      <w:r w:rsidRPr="004155C8">
        <w:rPr>
          <w:rFonts w:ascii="Mangal" w:hAnsi="Mangal" w:cs="Mangal"/>
          <w:cs/>
          <w:lang w:bidi="hi-IN"/>
        </w:rPr>
        <w:t xml:space="preserve"> वर्तमान तथा स्थिर </w:t>
      </w:r>
      <w:r w:rsidRPr="004155C8">
        <w:rPr>
          <w:rFonts w:ascii="Mangal" w:hAnsi="Mangal" w:cs="Mangal"/>
        </w:rPr>
        <w:t>(2011-12)</w:t>
      </w:r>
      <w:r w:rsidRPr="004155C8">
        <w:rPr>
          <w:rFonts w:ascii="Mangal" w:hAnsi="Mangal" w:cs="Mangal"/>
          <w:cs/>
          <w:lang w:bidi="hi-IN"/>
        </w:rPr>
        <w:t xml:space="preserve"> मूल्यों पर वर्ष </w:t>
      </w:r>
      <w:r w:rsidRPr="004155C8">
        <w:rPr>
          <w:rFonts w:ascii="Mangal" w:hAnsi="Mangal" w:cs="Mangal"/>
        </w:rPr>
        <w:t>201</w:t>
      </w:r>
      <w:r w:rsidRPr="004155C8">
        <w:rPr>
          <w:rFonts w:ascii="Mangal" w:hAnsi="Mangal" w:cs="Mangal"/>
          <w:cs/>
          <w:lang w:bidi="hi-IN"/>
        </w:rPr>
        <w:t xml:space="preserve">8-19 के प्रथम तिमाही में </w:t>
      </w:r>
      <w:r w:rsidRPr="004155C8">
        <w:rPr>
          <w:rFonts w:ascii="Mangal" w:hAnsi="Mangal" w:cs="Mangal"/>
        </w:rPr>
        <w:t xml:space="preserve"> </w:t>
      </w:r>
      <w:r w:rsidRPr="004155C8">
        <w:rPr>
          <w:rFonts w:ascii="Mangal" w:hAnsi="Mangal" w:cs="Mangal"/>
          <w:cs/>
          <w:lang w:bidi="hi-IN"/>
        </w:rPr>
        <w:lastRenderedPageBreak/>
        <w:t>जीएफसीएफ</w:t>
      </w:r>
      <w:r w:rsidRPr="004155C8">
        <w:rPr>
          <w:rFonts w:ascii="Mangal" w:hAnsi="Mangal" w:cs="Mangal"/>
          <w:rtl/>
          <w:cs/>
        </w:rPr>
        <w:t xml:space="preserve"> </w:t>
      </w:r>
      <w:r w:rsidRPr="004155C8">
        <w:rPr>
          <w:rFonts w:ascii="Mangal" w:hAnsi="Mangal" w:cs="Mangal"/>
          <w:cs/>
          <w:lang w:bidi="hi-IN"/>
        </w:rPr>
        <w:t>की दरें क्रमश: 30.0 प्रतिशत तथा 32.8 प्रतिशत की तदनुरूपी दरों की तुलना में वर्ष</w:t>
      </w:r>
      <w:r w:rsidRPr="004155C8">
        <w:rPr>
          <w:rFonts w:ascii="Mangal" w:hAnsi="Mangal" w:cs="Mangal"/>
        </w:rPr>
        <w:t xml:space="preserve"> 20</w:t>
      </w:r>
      <w:r w:rsidRPr="004155C8">
        <w:rPr>
          <w:rFonts w:ascii="Mangal" w:hAnsi="Mangal" w:cs="Mangal"/>
          <w:cs/>
          <w:lang w:bidi="hi-IN"/>
        </w:rPr>
        <w:t>19-20 के प्रथम तिमाही के दौरान यह दरें क्रमश: 29.7 प्रतिशत तथा 32.5 प्रतिशत अनुमानित है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cs/>
          <w:lang w:bidi="hi-IN"/>
        </w:rPr>
        <w:t>12.</w:t>
      </w:r>
      <w:r w:rsidRPr="004155C8">
        <w:rPr>
          <w:rFonts w:ascii="Mangal" w:hAnsi="Mangal" w:cs="Mangal"/>
          <w:cs/>
          <w:lang w:bidi="hi-IN"/>
        </w:rPr>
        <w:tab/>
        <w:t>वर्ष 2017-18, वर्ष 2018-19 तथा वर्ष 2019-20 के लिए आर्थिक कार्यकलापों के प्रकार और जीडीपी संबंधी व्‍यय के</w:t>
      </w:r>
      <w:r w:rsidR="00836FAA">
        <w:rPr>
          <w:rFonts w:ascii="Mangal" w:hAnsi="Mangal" w:cs="Mangal" w:hint="cs"/>
          <w:cs/>
          <w:lang w:bidi="hi-IN"/>
        </w:rPr>
        <w:t xml:space="preserve"> </w:t>
      </w:r>
      <w:r w:rsidRPr="004155C8">
        <w:rPr>
          <w:rFonts w:ascii="Mangal" w:hAnsi="Mangal" w:cs="Mangal"/>
          <w:cs/>
          <w:lang w:bidi="hi-IN"/>
        </w:rPr>
        <w:t>अनुसार स्‍थिर (2011-12) और वर्तमान मूल्‍यों के बुनियादी आधार पर जीवीए के अनुमान विवरणी 1 से 4 में दिए गए हैं ।</w:t>
      </w:r>
    </w:p>
    <w:p w:rsidR="00DD5FA5" w:rsidRPr="004155C8" w:rsidRDefault="00DD5FA5" w:rsidP="00DD5FA5">
      <w:pPr>
        <w:spacing w:after="0" w:line="240" w:lineRule="auto"/>
        <w:jc w:val="both"/>
        <w:rPr>
          <w:rFonts w:ascii="Mangal" w:hAnsi="Mangal" w:cs="Mangal"/>
          <w:lang w:bidi="hi-IN"/>
        </w:rPr>
      </w:pPr>
    </w:p>
    <w:p w:rsidR="00DD5FA5" w:rsidRPr="004155C8" w:rsidRDefault="00DD5FA5" w:rsidP="00DD5FA5">
      <w:pPr>
        <w:spacing w:after="0" w:line="240" w:lineRule="auto"/>
        <w:jc w:val="both"/>
        <w:rPr>
          <w:rFonts w:ascii="Mangal" w:hAnsi="Mangal" w:cs="Mangal"/>
          <w:lang w:bidi="hi-IN"/>
        </w:rPr>
      </w:pPr>
      <w:r w:rsidRPr="004155C8">
        <w:rPr>
          <w:rFonts w:ascii="Mangal" w:hAnsi="Mangal" w:cs="Mangal"/>
          <w:cs/>
          <w:lang w:bidi="hi-IN"/>
        </w:rPr>
        <w:t>13.</w:t>
      </w:r>
      <w:r w:rsidRPr="004155C8">
        <w:rPr>
          <w:rFonts w:ascii="Mangal" w:hAnsi="Mangal" w:cs="Mangal"/>
          <w:cs/>
          <w:lang w:bidi="hi-IN"/>
        </w:rPr>
        <w:tab/>
        <w:t>जुलाई-सितम्‍बर</w:t>
      </w:r>
      <w:r w:rsidRPr="004155C8">
        <w:rPr>
          <w:rFonts w:ascii="Mangal" w:hAnsi="Mangal" w:cs="Mangal"/>
          <w:lang w:bidi="hi-IN"/>
        </w:rPr>
        <w:t>,</w:t>
      </w:r>
      <w:r w:rsidRPr="004155C8">
        <w:rPr>
          <w:rFonts w:ascii="Mangal" w:hAnsi="Mangal" w:cs="Mangal"/>
          <w:cs/>
          <w:lang w:bidi="hi-IN"/>
        </w:rPr>
        <w:t xml:space="preserve"> 2019 (2019-20 की क्‍यू 2) के तिमाही जीडीपी अनुमान जारी करने की अगली तारीख 29.11.2019 होगी । </w:t>
      </w:r>
    </w:p>
    <w:p w:rsidR="00DD5FA5" w:rsidRDefault="00DD5FA5" w:rsidP="006C4891">
      <w:pPr>
        <w:rPr>
          <w:rFonts w:ascii="Mangal" w:hAnsi="Mangal" w:cs="Mangal"/>
          <w:b/>
          <w:bCs/>
          <w:spacing w:val="2"/>
          <w:sz w:val="16"/>
          <w:szCs w:val="16"/>
          <w:lang w:bidi="hi-IN"/>
        </w:rPr>
      </w:pPr>
    </w:p>
    <w:p w:rsidR="00DD5FA5" w:rsidRDefault="00DD5FA5" w:rsidP="00DD5FA5">
      <w:pPr>
        <w:jc w:val="center"/>
        <w:rPr>
          <w:rFonts w:ascii="Mangal" w:hAnsi="Mangal" w:cs="Mangal"/>
          <w:b/>
          <w:bCs/>
          <w:spacing w:val="2"/>
          <w:sz w:val="16"/>
          <w:szCs w:val="16"/>
          <w:lang w:bidi="hi-IN"/>
        </w:rPr>
      </w:pPr>
    </w:p>
    <w:p w:rsidR="00DD5FA5" w:rsidRPr="004155C8" w:rsidRDefault="00DD5FA5" w:rsidP="006275F4">
      <w:pPr>
        <w:spacing w:after="0" w:line="240" w:lineRule="auto"/>
        <w:jc w:val="center"/>
        <w:rPr>
          <w:rFonts w:ascii="Mangal" w:hAnsi="Mangal" w:cs="Mangal"/>
          <w:b/>
          <w:bCs/>
          <w:sz w:val="16"/>
          <w:szCs w:val="16"/>
          <w:lang w:bidi="hi-IN"/>
        </w:rPr>
      </w:pPr>
      <w:r w:rsidRPr="004155C8">
        <w:rPr>
          <w:rFonts w:ascii="Mangal" w:hAnsi="Mangal" w:cs="Mangal"/>
          <w:b/>
          <w:bCs/>
          <w:spacing w:val="2"/>
          <w:sz w:val="16"/>
          <w:szCs w:val="16"/>
          <w:cs/>
          <w:lang w:bidi="hi-IN"/>
        </w:rPr>
        <w:t xml:space="preserve">विवरण </w:t>
      </w:r>
      <w:r w:rsidRPr="004155C8">
        <w:rPr>
          <w:rFonts w:ascii="Mangal" w:hAnsi="Mangal" w:cs="Mangal"/>
          <w:b/>
          <w:bCs/>
          <w:sz w:val="16"/>
          <w:szCs w:val="16"/>
        </w:rPr>
        <w:t>1:</w:t>
      </w:r>
      <w:r w:rsidRPr="004155C8">
        <w:rPr>
          <w:rFonts w:ascii="Mangal" w:hAnsi="Mangal" w:cs="Mangal"/>
          <w:b/>
          <w:bCs/>
          <w:sz w:val="16"/>
          <w:szCs w:val="16"/>
          <w:cs/>
          <w:lang w:bidi="hi-IN"/>
        </w:rPr>
        <w:t xml:space="preserve"> बुनियादी मूल्यों पर जीवीए के तिमाही अनुमान</w:t>
      </w:r>
    </w:p>
    <w:p w:rsidR="00DD5FA5" w:rsidRPr="004155C8" w:rsidRDefault="00DD5FA5" w:rsidP="006275F4">
      <w:pPr>
        <w:spacing w:after="0" w:line="240" w:lineRule="auto"/>
        <w:jc w:val="center"/>
        <w:rPr>
          <w:rFonts w:ascii="Mangal" w:hAnsi="Mangal" w:cs="Mangal"/>
          <w:b/>
          <w:bCs/>
          <w:sz w:val="16"/>
          <w:szCs w:val="16"/>
          <w:lang w:bidi="hi-IN"/>
        </w:rPr>
      </w:pPr>
      <w:r w:rsidRPr="004155C8">
        <w:rPr>
          <w:rFonts w:ascii="Mangal" w:hAnsi="Mangal" w:cs="Mangal"/>
          <w:b/>
          <w:bCs/>
          <w:sz w:val="16"/>
          <w:szCs w:val="16"/>
          <w:cs/>
          <w:lang w:bidi="hi-IN"/>
        </w:rPr>
        <w:t>क्यू 1 (अप्रैल-जून) 2019-20</w:t>
      </w:r>
    </w:p>
    <w:p w:rsidR="007414F5" w:rsidRPr="00757AA2" w:rsidRDefault="00DD5FA5" w:rsidP="006275F4">
      <w:pPr>
        <w:widowControl w:val="0"/>
        <w:autoSpaceDE w:val="0"/>
        <w:autoSpaceDN w:val="0"/>
        <w:adjustRightInd w:val="0"/>
        <w:spacing w:before="5" w:after="0" w:line="240" w:lineRule="auto"/>
        <w:jc w:val="center"/>
        <w:rPr>
          <w:rFonts w:ascii="Times New Roman" w:hAnsi="Times New Roman"/>
          <w:sz w:val="26"/>
          <w:szCs w:val="26"/>
        </w:rPr>
      </w:pPr>
      <w:r w:rsidRPr="004155C8">
        <w:rPr>
          <w:rFonts w:ascii="Mangal" w:hAnsi="Mangal" w:cs="Mangal"/>
          <w:b/>
          <w:bCs/>
          <w:sz w:val="16"/>
          <w:szCs w:val="16"/>
          <w:cs/>
          <w:lang w:bidi="hi-IN"/>
        </w:rPr>
        <w:t>(2011-12 मूल्यों पर)</w:t>
      </w:r>
    </w:p>
    <w:tbl>
      <w:tblPr>
        <w:tblW w:w="9768" w:type="dxa"/>
        <w:tblInd w:w="-265" w:type="dxa"/>
        <w:tblLayout w:type="fixed"/>
        <w:tblCellMar>
          <w:left w:w="0" w:type="dxa"/>
          <w:right w:w="0" w:type="dxa"/>
        </w:tblCellMar>
        <w:tblLook w:val="04A0" w:firstRow="1" w:lastRow="0" w:firstColumn="1" w:lastColumn="0" w:noHBand="0" w:noVBand="1"/>
      </w:tblPr>
      <w:tblGrid>
        <w:gridCol w:w="3672"/>
        <w:gridCol w:w="1548"/>
        <w:gridCol w:w="1163"/>
        <w:gridCol w:w="1117"/>
        <w:gridCol w:w="1124"/>
        <w:gridCol w:w="1144"/>
      </w:tblGrid>
      <w:tr w:rsidR="00DD5FA5" w:rsidRPr="004155C8" w:rsidTr="006275F4">
        <w:trPr>
          <w:trHeight w:hRule="exact" w:val="343"/>
        </w:trPr>
        <w:tc>
          <w:tcPr>
            <w:tcW w:w="3672" w:type="dxa"/>
            <w:vMerge w:val="restart"/>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3" w:after="0" w:line="16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40" w:lineRule="auto"/>
              <w:ind w:left="1282" w:right="1286"/>
              <w:jc w:val="both"/>
              <w:rPr>
                <w:rFonts w:ascii="Mangal" w:hAnsi="Mangal" w:cs="Mangal"/>
                <w:sz w:val="16"/>
                <w:szCs w:val="16"/>
                <w:lang w:val="en-IN"/>
              </w:rPr>
            </w:pPr>
            <w:r w:rsidRPr="004155C8">
              <w:rPr>
                <w:rFonts w:ascii="Mangal" w:hAnsi="Mangal" w:cs="Mangal"/>
                <w:w w:val="102"/>
                <w:sz w:val="16"/>
                <w:szCs w:val="16"/>
                <w:cs/>
                <w:lang w:val="en-IN" w:bidi="hi-IN"/>
              </w:rPr>
              <w:t>उद्योग</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DD5FA5" w:rsidRPr="004155C8" w:rsidRDefault="00DD5FA5" w:rsidP="00F803CD">
            <w:pPr>
              <w:widowControl w:val="0"/>
              <w:autoSpaceDE w:val="0"/>
              <w:autoSpaceDN w:val="0"/>
              <w:adjustRightInd w:val="0"/>
              <w:spacing w:before="2" w:after="0" w:line="240" w:lineRule="auto"/>
              <w:ind w:left="1932" w:right="1932"/>
              <w:jc w:val="both"/>
              <w:rPr>
                <w:rFonts w:ascii="Mangal" w:hAnsi="Mangal" w:cs="Mangal"/>
                <w:sz w:val="16"/>
                <w:szCs w:val="16"/>
                <w:lang w:val="en-IN"/>
              </w:rPr>
            </w:pPr>
            <w:r w:rsidRPr="004155C8">
              <w:rPr>
                <w:rFonts w:ascii="Mangal" w:hAnsi="Mangal" w:cs="Mangal"/>
                <w:spacing w:val="1"/>
                <w:sz w:val="16"/>
                <w:szCs w:val="16"/>
                <w:cs/>
                <w:lang w:val="en-IN" w:bidi="hi-IN"/>
              </w:rPr>
              <w:t xml:space="preserve">अप्रैल-जून (क्यू </w:t>
            </w:r>
            <w:r w:rsidRPr="004155C8">
              <w:rPr>
                <w:rFonts w:ascii="Mangal" w:hAnsi="Mangal" w:cs="Mangal"/>
                <w:spacing w:val="1"/>
                <w:sz w:val="16"/>
                <w:szCs w:val="16"/>
                <w:lang w:val="en-IN"/>
              </w:rPr>
              <w:t xml:space="preserve">1) </w:t>
            </w:r>
          </w:p>
        </w:tc>
      </w:tr>
      <w:tr w:rsidR="00DD5FA5" w:rsidRPr="004155C8" w:rsidTr="006275F4">
        <w:trPr>
          <w:trHeight w:hRule="exact" w:val="982"/>
        </w:trPr>
        <w:tc>
          <w:tcPr>
            <w:tcW w:w="3672" w:type="dxa"/>
            <w:vMerge/>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spacing w:after="0" w:line="240" w:lineRule="auto"/>
              <w:rPr>
                <w:rFonts w:ascii="Mangal" w:hAnsi="Mangal" w:cs="Mangal"/>
                <w:sz w:val="16"/>
                <w:szCs w:val="16"/>
                <w:lang w:val="en-I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6" w:after="0" w:line="240" w:lineRule="auto"/>
              <w:ind w:right="1428"/>
              <w:jc w:val="both"/>
              <w:rPr>
                <w:rFonts w:ascii="Mangal" w:hAnsi="Mangal" w:cs="Mangal"/>
                <w:w w:val="102"/>
                <w:sz w:val="16"/>
                <w:szCs w:val="16"/>
                <w:lang w:val="en-IN" w:bidi="hi-IN"/>
              </w:rPr>
            </w:pPr>
            <w:r w:rsidRPr="004155C8">
              <w:rPr>
                <w:rFonts w:ascii="Mangal" w:hAnsi="Mangal" w:cs="Mangal"/>
                <w:w w:val="102"/>
                <w:sz w:val="16"/>
                <w:szCs w:val="16"/>
                <w:cs/>
                <w:lang w:val="en-IN" w:bidi="hi-IN"/>
              </w:rPr>
              <w:t xml:space="preserve">क्यू 1 के बुनियादों मूल्यों पर सकल मूल्य वर्धन (करोड़ रुपये) </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3" w:after="0" w:line="244" w:lineRule="auto"/>
              <w:ind w:left="104" w:right="105" w:firstLine="2"/>
              <w:jc w:val="center"/>
              <w:rPr>
                <w:rFonts w:ascii="Mangal" w:hAnsi="Mangal" w:cs="Mangal"/>
                <w:sz w:val="16"/>
                <w:szCs w:val="16"/>
                <w:lang w:val="en-IN" w:bidi="hi-IN"/>
              </w:rPr>
            </w:pPr>
            <w:r w:rsidRPr="004155C8">
              <w:rPr>
                <w:rFonts w:ascii="Mangal" w:hAnsi="Mangal" w:cs="Mangal"/>
                <w:sz w:val="16"/>
                <w:szCs w:val="16"/>
                <w:cs/>
                <w:lang w:val="en-IN" w:bidi="hi-IN"/>
              </w:rPr>
              <w:t xml:space="preserve">पिछले वर्ष की क्यू </w:t>
            </w:r>
            <w:r w:rsidRPr="004155C8">
              <w:rPr>
                <w:rFonts w:ascii="Mangal" w:hAnsi="Mangal" w:cs="Mangal"/>
                <w:sz w:val="16"/>
                <w:szCs w:val="16"/>
                <w:lang w:val="en-IN"/>
              </w:rPr>
              <w:t>1</w:t>
            </w:r>
            <w:r w:rsidRPr="004155C8">
              <w:rPr>
                <w:rFonts w:ascii="Mangal" w:hAnsi="Mangal" w:cs="Mangal"/>
                <w:sz w:val="16"/>
                <w:szCs w:val="16"/>
                <w:cs/>
                <w:lang w:val="en-IN" w:bidi="hi-IN"/>
              </w:rPr>
              <w:t xml:space="preserve"> की  तुलना में प्रतिशत बदलाव </w:t>
            </w:r>
          </w:p>
        </w:tc>
      </w:tr>
      <w:tr w:rsidR="007414F5" w:rsidRPr="00757AA2" w:rsidTr="006275F4">
        <w:tblPrEx>
          <w:tblLook w:val="0000" w:firstRow="0" w:lastRow="0" w:firstColumn="0" w:lastColumn="0" w:noHBand="0" w:noVBand="0"/>
        </w:tblPrEx>
        <w:trPr>
          <w:trHeight w:hRule="exact" w:val="274"/>
        </w:trPr>
        <w:tc>
          <w:tcPr>
            <w:tcW w:w="3672" w:type="dxa"/>
            <w:tcBorders>
              <w:top w:val="single" w:sz="4" w:space="0" w:color="000000"/>
              <w:left w:val="single" w:sz="4" w:space="0" w:color="000000"/>
              <w:bottom w:val="single" w:sz="4" w:space="0" w:color="000000"/>
              <w:right w:val="single" w:sz="4" w:space="0" w:color="000000"/>
            </w:tcBorders>
          </w:tcPr>
          <w:p w:rsidR="007414F5" w:rsidRPr="00634368" w:rsidRDefault="007414F5" w:rsidP="005A4522">
            <w:pPr>
              <w:widowControl w:val="0"/>
              <w:autoSpaceDE w:val="0"/>
              <w:autoSpaceDN w:val="0"/>
              <w:adjustRightInd w:val="0"/>
              <w:spacing w:before="3" w:after="0" w:line="246" w:lineRule="auto"/>
              <w:ind w:left="104" w:right="105" w:firstLine="2"/>
              <w:jc w:val="both"/>
              <w:rPr>
                <w:rFonts w:ascii="Times New Roman" w:hAnsi="Times New Roman"/>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7414F5" w:rsidP="001C6790">
            <w:pPr>
              <w:jc w:val="center"/>
              <w:rPr>
                <w:rFonts w:ascii="Times New Roman" w:hAnsi="Times New Roman"/>
                <w:b/>
                <w:bCs/>
              </w:rPr>
            </w:pPr>
            <w:r w:rsidRPr="00634368">
              <w:rPr>
                <w:rFonts w:ascii="Times New Roman" w:hAnsi="Times New Roman"/>
                <w:b/>
                <w:bCs/>
              </w:rPr>
              <w:t>201</w:t>
            </w:r>
            <w:r w:rsidR="006678F6">
              <w:rPr>
                <w:rFonts w:ascii="Times New Roman" w:hAnsi="Times New Roman"/>
                <w:b/>
                <w:bCs/>
              </w:rPr>
              <w:t>7</w:t>
            </w:r>
            <w:r w:rsidRPr="00634368">
              <w:rPr>
                <w:rFonts w:ascii="Times New Roman" w:hAnsi="Times New Roman"/>
                <w:b/>
                <w:bCs/>
              </w:rPr>
              <w:t>-1</w:t>
            </w:r>
            <w:r w:rsidR="006678F6">
              <w:rPr>
                <w:rFonts w:ascii="Times New Roman" w:hAnsi="Times New Roman"/>
                <w:b/>
                <w:bCs/>
              </w:rPr>
              <w:t>8</w:t>
            </w:r>
          </w:p>
        </w:tc>
        <w:tc>
          <w:tcPr>
            <w:tcW w:w="1163"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6678F6" w:rsidP="005A4522">
            <w:pPr>
              <w:jc w:val="center"/>
              <w:rPr>
                <w:rFonts w:ascii="Times New Roman" w:hAnsi="Times New Roman"/>
                <w:b/>
                <w:bCs/>
              </w:rPr>
            </w:pPr>
            <w:r>
              <w:rPr>
                <w:rFonts w:ascii="Times New Roman" w:hAnsi="Times New Roman"/>
                <w:b/>
                <w:bCs/>
              </w:rPr>
              <w:t>2018-19</w:t>
            </w:r>
          </w:p>
        </w:tc>
        <w:tc>
          <w:tcPr>
            <w:tcW w:w="1117"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6678F6" w:rsidP="005A4522">
            <w:pPr>
              <w:jc w:val="center"/>
              <w:rPr>
                <w:rFonts w:ascii="Times New Roman" w:hAnsi="Times New Roman"/>
                <w:b/>
                <w:bCs/>
              </w:rPr>
            </w:pPr>
            <w:r>
              <w:rPr>
                <w:rFonts w:ascii="Times New Roman" w:hAnsi="Times New Roman"/>
                <w:b/>
                <w:bCs/>
              </w:rPr>
              <w:t>2019-20</w:t>
            </w:r>
          </w:p>
        </w:tc>
        <w:tc>
          <w:tcPr>
            <w:tcW w:w="1124"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6678F6" w:rsidP="005A4522">
            <w:pPr>
              <w:jc w:val="center"/>
              <w:rPr>
                <w:rFonts w:ascii="Times New Roman" w:hAnsi="Times New Roman"/>
                <w:b/>
                <w:bCs/>
              </w:rPr>
            </w:pPr>
            <w:r>
              <w:rPr>
                <w:rFonts w:ascii="Times New Roman" w:hAnsi="Times New Roman"/>
                <w:b/>
                <w:bCs/>
              </w:rPr>
              <w:t>2018-19</w:t>
            </w:r>
          </w:p>
        </w:tc>
        <w:tc>
          <w:tcPr>
            <w:tcW w:w="1144"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6678F6" w:rsidP="005A4522">
            <w:pPr>
              <w:jc w:val="center"/>
              <w:rPr>
                <w:rFonts w:ascii="Times New Roman" w:hAnsi="Times New Roman"/>
                <w:b/>
                <w:bCs/>
              </w:rPr>
            </w:pPr>
            <w:r>
              <w:rPr>
                <w:rFonts w:ascii="Times New Roman" w:hAnsi="Times New Roman"/>
                <w:b/>
                <w:bCs/>
              </w:rPr>
              <w:t>2019-20</w:t>
            </w:r>
          </w:p>
        </w:tc>
      </w:tr>
      <w:tr w:rsidR="00DD5FA5" w:rsidRPr="00757AA2" w:rsidTr="006275F4">
        <w:tblPrEx>
          <w:tblLook w:val="0000" w:firstRow="0" w:lastRow="0" w:firstColumn="0" w:lastColumn="0" w:noHBand="0" w:noVBand="0"/>
        </w:tblPrEx>
        <w:trPr>
          <w:trHeight w:hRule="exact" w:val="355"/>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9"/>
              </w:numPr>
              <w:autoSpaceDE w:val="0"/>
              <w:autoSpaceDN w:val="0"/>
              <w:adjustRightInd w:val="0"/>
              <w:spacing w:before="61" w:after="0" w:line="240" w:lineRule="auto"/>
              <w:ind w:left="360" w:hanging="264"/>
              <w:rPr>
                <w:rFonts w:ascii="Mangal" w:hAnsi="Mangal" w:cs="Mangal"/>
                <w:sz w:val="16"/>
                <w:szCs w:val="16"/>
                <w:lang w:val="en-IN" w:bidi="hi-IN"/>
              </w:rPr>
            </w:pPr>
            <w:r w:rsidRPr="004155C8">
              <w:rPr>
                <w:rFonts w:ascii="Mangal" w:hAnsi="Mangal" w:cs="Mangal"/>
                <w:sz w:val="16"/>
                <w:szCs w:val="16"/>
                <w:cs/>
                <w:lang w:val="en-IN" w:bidi="hi-IN"/>
              </w:rPr>
              <w:t xml:space="preserve">कृषि वानिकी एवं मत्स्यन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404,433</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424,869</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433,547</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5.1</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2.0</w:t>
            </w:r>
          </w:p>
        </w:tc>
      </w:tr>
      <w:tr w:rsidR="00DD5FA5" w:rsidRPr="00757AA2" w:rsidTr="006275F4">
        <w:tblPrEx>
          <w:tblLook w:val="0000" w:firstRow="0" w:lastRow="0" w:firstColumn="0" w:lastColumn="0" w:noHBand="0" w:noVBand="0"/>
        </w:tblPrEx>
        <w:trPr>
          <w:trHeight w:hRule="exact" w:val="356"/>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9"/>
              </w:numPr>
              <w:autoSpaceDE w:val="0"/>
              <w:autoSpaceDN w:val="0"/>
              <w:adjustRightInd w:val="0"/>
              <w:spacing w:before="61" w:after="0" w:line="240" w:lineRule="auto"/>
              <w:ind w:left="360" w:hanging="264"/>
              <w:rPr>
                <w:rFonts w:ascii="Mangal" w:hAnsi="Mangal" w:cs="Mangal"/>
                <w:sz w:val="16"/>
                <w:szCs w:val="16"/>
                <w:lang w:val="en-IN"/>
              </w:rPr>
            </w:pPr>
            <w:r w:rsidRPr="004155C8">
              <w:rPr>
                <w:rFonts w:ascii="Mangal" w:hAnsi="Mangal" w:cs="Mangal"/>
                <w:sz w:val="16"/>
                <w:szCs w:val="16"/>
                <w:cs/>
                <w:lang w:val="en-IN" w:bidi="hi-IN"/>
              </w:rPr>
              <w:t xml:space="preserve">खनन एवं उत्खनन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95,928</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96,308</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98,887</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0.4</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2.7</w:t>
            </w:r>
          </w:p>
        </w:tc>
      </w:tr>
      <w:tr w:rsidR="00DD5FA5" w:rsidRPr="00757AA2" w:rsidTr="006275F4">
        <w:tblPrEx>
          <w:tblLook w:val="0000" w:firstRow="0" w:lastRow="0" w:firstColumn="0" w:lastColumn="0" w:noHBand="0" w:noVBand="0"/>
        </w:tblPrEx>
        <w:trPr>
          <w:trHeight w:hRule="exact" w:val="355"/>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9"/>
              </w:numPr>
              <w:autoSpaceDE w:val="0"/>
              <w:autoSpaceDN w:val="0"/>
              <w:adjustRightInd w:val="0"/>
              <w:spacing w:before="61" w:after="0" w:line="240" w:lineRule="auto"/>
              <w:ind w:left="360" w:hanging="270"/>
              <w:rPr>
                <w:rFonts w:ascii="Mangal" w:hAnsi="Mangal" w:cs="Mangal"/>
                <w:sz w:val="16"/>
                <w:szCs w:val="16"/>
                <w:lang w:val="en-IN"/>
              </w:rPr>
            </w:pPr>
            <w:r w:rsidRPr="004155C8">
              <w:rPr>
                <w:rFonts w:ascii="Mangal" w:hAnsi="Mangal" w:cs="Mangal"/>
                <w:sz w:val="16"/>
                <w:szCs w:val="16"/>
                <w:cs/>
                <w:lang w:val="en-IN" w:bidi="hi-IN"/>
              </w:rPr>
              <w:t xml:space="preserve">विनिर्माण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503,682</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564,815</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568,104</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12.1</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0.6</w:t>
            </w:r>
          </w:p>
        </w:tc>
      </w:tr>
      <w:tr w:rsidR="00DD5FA5" w:rsidRPr="00757AA2" w:rsidTr="006275F4">
        <w:tblPrEx>
          <w:tblLook w:val="0000" w:firstRow="0" w:lastRow="0" w:firstColumn="0" w:lastColumn="0" w:noHBand="0" w:noVBand="0"/>
        </w:tblPrEx>
        <w:trPr>
          <w:trHeight w:hRule="exact" w:val="598"/>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9"/>
              </w:numPr>
              <w:autoSpaceDE w:val="0"/>
              <w:autoSpaceDN w:val="0"/>
              <w:adjustRightInd w:val="0"/>
              <w:spacing w:before="61" w:after="0" w:line="240" w:lineRule="auto"/>
              <w:ind w:left="360" w:hanging="264"/>
              <w:rPr>
                <w:rFonts w:ascii="Mangal" w:hAnsi="Mangal" w:cs="Mangal"/>
                <w:sz w:val="16"/>
                <w:szCs w:val="16"/>
                <w:lang w:val="en-IN"/>
              </w:rPr>
            </w:pPr>
            <w:r w:rsidRPr="004155C8">
              <w:rPr>
                <w:rFonts w:ascii="Mangal" w:hAnsi="Mangal" w:cs="Mangal"/>
                <w:sz w:val="16"/>
                <w:szCs w:val="16"/>
                <w:cs/>
                <w:lang w:val="en-IN" w:bidi="hi-IN"/>
              </w:rPr>
              <w:t>विद्युत</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गैस</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जलापूर्ति एवं अन्य उपयोगी सेवाएं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67,876</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72,437</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78,682</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6.7</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8.6</w:t>
            </w:r>
          </w:p>
        </w:tc>
      </w:tr>
      <w:tr w:rsidR="00DD5FA5" w:rsidRPr="00757AA2" w:rsidTr="006275F4">
        <w:tblPrEx>
          <w:tblLook w:val="0000" w:firstRow="0" w:lastRow="0" w:firstColumn="0" w:lastColumn="0" w:noHBand="0" w:noVBand="0"/>
        </w:tblPrEx>
        <w:trPr>
          <w:trHeight w:hRule="exact" w:val="355"/>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rPr>
                <w:rFonts w:ascii="Mangal" w:hAnsi="Mangal" w:cs="Mangal"/>
                <w:sz w:val="16"/>
                <w:szCs w:val="16"/>
                <w:lang w:val="en-IN" w:bidi="hi-IN"/>
              </w:rPr>
            </w:pPr>
            <w:r w:rsidRPr="004155C8">
              <w:rPr>
                <w:rFonts w:ascii="Mangal" w:hAnsi="Mangal" w:cs="Mangal"/>
                <w:sz w:val="16"/>
                <w:szCs w:val="16"/>
                <w:lang w:val="en-IN"/>
              </w:rPr>
              <w:t>5.</w:t>
            </w:r>
            <w:r w:rsidRPr="004155C8">
              <w:rPr>
                <w:rFonts w:ascii="Mangal" w:hAnsi="Mangal" w:cs="Mangal"/>
                <w:sz w:val="16"/>
                <w:szCs w:val="16"/>
                <w:cs/>
                <w:lang w:val="en-IN" w:bidi="hi-IN"/>
              </w:rPr>
              <w:t xml:space="preserve"> </w:t>
            </w:r>
            <w:r w:rsidRPr="004155C8">
              <w:rPr>
                <w:rFonts w:ascii="Mangal" w:hAnsi="Mangal" w:cs="Mangal"/>
                <w:w w:val="102"/>
                <w:sz w:val="16"/>
                <w:szCs w:val="16"/>
                <w:cs/>
                <w:lang w:val="en-IN" w:bidi="hi-IN"/>
              </w:rPr>
              <w:t xml:space="preserve">निर्माण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242,588</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265,970</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281,262</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9.6</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5.7</w:t>
            </w:r>
          </w:p>
        </w:tc>
      </w:tr>
      <w:tr w:rsidR="00DD5FA5" w:rsidRPr="00757AA2" w:rsidTr="006275F4">
        <w:tblPrEx>
          <w:tblLook w:val="0000" w:firstRow="0" w:lastRow="0" w:firstColumn="0" w:lastColumn="0" w:noHBand="0" w:noVBand="0"/>
        </w:tblPrEx>
        <w:trPr>
          <w:trHeight w:hRule="exact" w:val="748"/>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rPr>
                <w:rFonts w:ascii="Mangal" w:hAnsi="Mangal" w:cs="Mangal"/>
                <w:sz w:val="16"/>
                <w:szCs w:val="16"/>
                <w:lang w:val="en-IN"/>
              </w:rPr>
            </w:pPr>
            <w:r w:rsidRPr="004155C8">
              <w:rPr>
                <w:rFonts w:ascii="Mangal" w:hAnsi="Mangal" w:cs="Mangal"/>
                <w:sz w:val="16"/>
                <w:szCs w:val="16"/>
                <w:lang w:val="en-IN"/>
              </w:rPr>
              <w:t>6.</w:t>
            </w:r>
            <w:r w:rsidRPr="004155C8">
              <w:rPr>
                <w:rFonts w:ascii="Mangal" w:hAnsi="Mangal" w:cs="Mangal"/>
                <w:sz w:val="16"/>
                <w:szCs w:val="16"/>
                <w:cs/>
                <w:lang w:val="en-IN" w:bidi="hi-IN"/>
              </w:rPr>
              <w:t xml:space="preserve"> व्यापार</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होटल</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परिवहन</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संचार तथा प्रसारण से   संबंधित सेवाएं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563,038</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606,786</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649,698</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7.8</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7.1</w:t>
            </w:r>
          </w:p>
        </w:tc>
      </w:tr>
      <w:tr w:rsidR="00DD5FA5" w:rsidRPr="00757AA2" w:rsidTr="006275F4">
        <w:tblPrEx>
          <w:tblLook w:val="0000" w:firstRow="0" w:lastRow="0" w:firstColumn="0" w:lastColumn="0" w:noHBand="0" w:noVBand="0"/>
        </w:tblPrEx>
        <w:trPr>
          <w:trHeight w:hRule="exact" w:val="488"/>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rPr>
                <w:rFonts w:ascii="Mangal" w:hAnsi="Mangal" w:cs="Mangal"/>
                <w:sz w:val="16"/>
                <w:szCs w:val="16"/>
                <w:lang w:val="en-IN"/>
              </w:rPr>
            </w:pPr>
            <w:r w:rsidRPr="004155C8">
              <w:rPr>
                <w:rFonts w:ascii="Mangal" w:hAnsi="Mangal" w:cs="Mangal"/>
                <w:sz w:val="16"/>
                <w:szCs w:val="16"/>
                <w:lang w:val="en-IN"/>
              </w:rPr>
              <w:t>7.</w:t>
            </w:r>
            <w:r w:rsidRPr="004155C8">
              <w:rPr>
                <w:rFonts w:ascii="Mangal" w:hAnsi="Mangal" w:cs="Mangal"/>
                <w:sz w:val="16"/>
                <w:szCs w:val="16"/>
                <w:cs/>
                <w:lang w:val="en-IN" w:bidi="hi-IN"/>
              </w:rPr>
              <w:t xml:space="preserve"> वित्तीय</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रिएल एस्टेट तथा व्यवसायिक सेवाएं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728,068</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775,276</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821,198</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6.5</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5.9</w:t>
            </w:r>
          </w:p>
        </w:tc>
      </w:tr>
      <w:tr w:rsidR="00DD5FA5" w:rsidRPr="00757AA2" w:rsidTr="006275F4">
        <w:tblPrEx>
          <w:tblLook w:val="0000" w:firstRow="0" w:lastRow="0" w:firstColumn="0" w:lastColumn="0" w:noHBand="0" w:noVBand="0"/>
        </w:tblPrEx>
        <w:trPr>
          <w:trHeight w:hRule="exact" w:val="541"/>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4" w:lineRule="auto"/>
              <w:ind w:left="378" w:right="255" w:hanging="282"/>
              <w:rPr>
                <w:rFonts w:ascii="Mangal" w:hAnsi="Mangal" w:cs="Mangal"/>
                <w:sz w:val="16"/>
                <w:szCs w:val="16"/>
                <w:lang w:val="en-IN"/>
              </w:rPr>
            </w:pPr>
            <w:r w:rsidRPr="004155C8">
              <w:rPr>
                <w:rFonts w:ascii="Mangal" w:hAnsi="Mangal" w:cs="Mangal"/>
                <w:sz w:val="16"/>
                <w:szCs w:val="16"/>
                <w:lang w:val="en-IN"/>
              </w:rPr>
              <w:t>8.</w:t>
            </w:r>
            <w:r w:rsidRPr="004155C8">
              <w:rPr>
                <w:rFonts w:ascii="Mangal" w:hAnsi="Mangal" w:cs="Mangal"/>
                <w:sz w:val="16"/>
                <w:szCs w:val="16"/>
                <w:cs/>
                <w:lang w:val="en-IN" w:bidi="hi-IN"/>
              </w:rPr>
              <w:t xml:space="preserve"> लोक प्रशासन</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रक्षा तथा अन्य सेवाएं </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357,203</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383,990</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416,628</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7.5</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8.5</w:t>
            </w:r>
          </w:p>
        </w:tc>
      </w:tr>
      <w:tr w:rsidR="00DD5FA5" w:rsidRPr="00757AA2" w:rsidTr="006275F4">
        <w:tblPrEx>
          <w:tblLook w:val="0000" w:firstRow="0" w:lastRow="0" w:firstColumn="0" w:lastColumn="0" w:noHBand="0" w:noVBand="0"/>
        </w:tblPrEx>
        <w:trPr>
          <w:trHeight w:hRule="exact" w:val="357"/>
        </w:trPr>
        <w:tc>
          <w:tcPr>
            <w:tcW w:w="3672"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2" w:after="0" w:line="240" w:lineRule="auto"/>
              <w:ind w:left="378"/>
              <w:jc w:val="both"/>
              <w:rPr>
                <w:rFonts w:ascii="Mangal" w:hAnsi="Mangal" w:cs="Mangal"/>
                <w:sz w:val="16"/>
                <w:szCs w:val="16"/>
                <w:lang w:val="en-IN"/>
              </w:rPr>
            </w:pPr>
            <w:r w:rsidRPr="004155C8">
              <w:rPr>
                <w:rFonts w:ascii="Mangal" w:hAnsi="Mangal" w:cs="Mangal"/>
                <w:b/>
                <w:bCs/>
                <w:sz w:val="16"/>
                <w:szCs w:val="16"/>
                <w:cs/>
                <w:lang w:val="en-IN" w:bidi="hi-IN"/>
              </w:rPr>
              <w:t>बुनियादी मूल्यों पर जीवीए</w:t>
            </w:r>
          </w:p>
        </w:tc>
        <w:tc>
          <w:tcPr>
            <w:tcW w:w="154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2,962,815</w:t>
            </w:r>
          </w:p>
        </w:tc>
        <w:tc>
          <w:tcPr>
            <w:tcW w:w="1163"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3,190,452</w:t>
            </w:r>
          </w:p>
        </w:tc>
        <w:tc>
          <w:tcPr>
            <w:tcW w:w="111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3,348,005</w:t>
            </w:r>
          </w:p>
        </w:tc>
        <w:tc>
          <w:tcPr>
            <w:tcW w:w="112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7.7</w:t>
            </w:r>
          </w:p>
        </w:tc>
        <w:tc>
          <w:tcPr>
            <w:tcW w:w="114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4.9</w:t>
            </w:r>
          </w:p>
        </w:tc>
      </w:tr>
    </w:tbl>
    <w:p w:rsidR="006E0E30" w:rsidRPr="00DD5FA5" w:rsidRDefault="006E0E30" w:rsidP="007414F5">
      <w:pPr>
        <w:widowControl w:val="0"/>
        <w:tabs>
          <w:tab w:val="left" w:pos="720"/>
        </w:tabs>
        <w:autoSpaceDE w:val="0"/>
        <w:autoSpaceDN w:val="0"/>
        <w:adjustRightInd w:val="0"/>
        <w:spacing w:before="36" w:after="0" w:line="246" w:lineRule="auto"/>
        <w:ind w:left="720" w:right="-4"/>
        <w:jc w:val="center"/>
        <w:rPr>
          <w:rFonts w:ascii="Times New Roman" w:hAnsi="Times New Roman" w:cstheme="minorBidi"/>
          <w:b/>
          <w:bCs/>
          <w:spacing w:val="2"/>
          <w:sz w:val="20"/>
          <w:szCs w:val="18"/>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6C4891" w:rsidRDefault="006C4891" w:rsidP="00DD5FA5">
      <w:pPr>
        <w:widowControl w:val="0"/>
        <w:autoSpaceDE w:val="0"/>
        <w:autoSpaceDN w:val="0"/>
        <w:adjustRightInd w:val="0"/>
        <w:spacing w:before="36" w:after="0" w:line="244" w:lineRule="auto"/>
        <w:ind w:left="630" w:right="-4"/>
        <w:jc w:val="center"/>
        <w:rPr>
          <w:rFonts w:ascii="Mangal" w:hAnsi="Mangal" w:cs="Mangal"/>
          <w:b/>
          <w:bCs/>
          <w:spacing w:val="2"/>
          <w:sz w:val="16"/>
          <w:szCs w:val="16"/>
          <w:lang w:bidi="hi-IN"/>
        </w:rPr>
      </w:pPr>
    </w:p>
    <w:p w:rsidR="00DD5FA5" w:rsidRPr="004155C8" w:rsidRDefault="00DD5FA5" w:rsidP="00DD5FA5">
      <w:pPr>
        <w:widowControl w:val="0"/>
        <w:autoSpaceDE w:val="0"/>
        <w:autoSpaceDN w:val="0"/>
        <w:adjustRightInd w:val="0"/>
        <w:spacing w:before="36" w:after="0" w:line="244" w:lineRule="auto"/>
        <w:ind w:left="630" w:right="-4"/>
        <w:jc w:val="center"/>
        <w:rPr>
          <w:rFonts w:ascii="Mangal" w:hAnsi="Mangal" w:cs="Mangal"/>
          <w:b/>
          <w:bCs/>
          <w:sz w:val="16"/>
          <w:szCs w:val="16"/>
          <w:lang w:bidi="hi-IN"/>
        </w:rPr>
      </w:pPr>
      <w:r w:rsidRPr="004155C8">
        <w:rPr>
          <w:rFonts w:ascii="Mangal" w:hAnsi="Mangal" w:cs="Mangal"/>
          <w:b/>
          <w:bCs/>
          <w:spacing w:val="2"/>
          <w:sz w:val="16"/>
          <w:szCs w:val="16"/>
          <w:cs/>
          <w:lang w:bidi="hi-IN"/>
        </w:rPr>
        <w:lastRenderedPageBreak/>
        <w:t xml:space="preserve">विवरण </w:t>
      </w:r>
      <w:r w:rsidRPr="004155C8">
        <w:rPr>
          <w:rFonts w:ascii="Mangal" w:hAnsi="Mangal" w:cs="Mangal"/>
          <w:b/>
          <w:bCs/>
          <w:sz w:val="16"/>
          <w:szCs w:val="16"/>
          <w:lang w:bidi="hi-IN"/>
        </w:rPr>
        <w:t>2</w:t>
      </w:r>
      <w:r w:rsidRPr="004155C8">
        <w:rPr>
          <w:rFonts w:ascii="Mangal" w:hAnsi="Mangal" w:cs="Mangal"/>
          <w:b/>
          <w:bCs/>
          <w:sz w:val="16"/>
          <w:szCs w:val="16"/>
        </w:rPr>
        <w:t>:</w:t>
      </w:r>
      <w:r w:rsidRPr="004155C8">
        <w:rPr>
          <w:rFonts w:ascii="Mangal" w:hAnsi="Mangal" w:cs="Mangal"/>
          <w:b/>
          <w:bCs/>
          <w:sz w:val="16"/>
          <w:szCs w:val="16"/>
          <w:cs/>
          <w:lang w:bidi="hi-IN"/>
        </w:rPr>
        <w:t xml:space="preserve"> जीडीपी के व्यय संबंधी तिमाही अनुमान </w:t>
      </w:r>
    </w:p>
    <w:p w:rsidR="00DD5FA5" w:rsidRPr="004155C8" w:rsidRDefault="00DD5FA5" w:rsidP="00DD5FA5">
      <w:pPr>
        <w:widowControl w:val="0"/>
        <w:autoSpaceDE w:val="0"/>
        <w:autoSpaceDN w:val="0"/>
        <w:adjustRightInd w:val="0"/>
        <w:spacing w:before="36" w:after="0" w:line="244" w:lineRule="auto"/>
        <w:ind w:left="630" w:right="-4"/>
        <w:jc w:val="center"/>
        <w:rPr>
          <w:rFonts w:ascii="Mangal" w:hAnsi="Mangal" w:cs="Mangal"/>
          <w:sz w:val="16"/>
          <w:szCs w:val="16"/>
          <w:lang w:bidi="hi-IN"/>
        </w:rPr>
      </w:pPr>
      <w:r w:rsidRPr="004155C8">
        <w:rPr>
          <w:rFonts w:ascii="Mangal" w:hAnsi="Mangal" w:cs="Mangal"/>
          <w:b/>
          <w:bCs/>
          <w:w w:val="102"/>
          <w:sz w:val="16"/>
          <w:szCs w:val="16"/>
          <w:cs/>
          <w:lang w:bidi="hi-IN"/>
        </w:rPr>
        <w:t xml:space="preserve">क्यू 1 (अप्रैल-जून) 2019-20  </w:t>
      </w:r>
    </w:p>
    <w:p w:rsidR="00DD5FA5" w:rsidRPr="004155C8" w:rsidRDefault="00DD5FA5" w:rsidP="00DD5FA5">
      <w:pPr>
        <w:widowControl w:val="0"/>
        <w:autoSpaceDE w:val="0"/>
        <w:autoSpaceDN w:val="0"/>
        <w:adjustRightInd w:val="0"/>
        <w:spacing w:after="0" w:line="249" w:lineRule="exact"/>
        <w:ind w:left="3649" w:right="3230"/>
        <w:jc w:val="center"/>
        <w:rPr>
          <w:rFonts w:ascii="Mangal" w:hAnsi="Mangal" w:cs="Mangal"/>
          <w:b/>
          <w:bCs/>
          <w:i/>
          <w:iCs/>
          <w:w w:val="102"/>
          <w:position w:val="-1"/>
          <w:sz w:val="16"/>
          <w:szCs w:val="16"/>
        </w:rPr>
      </w:pPr>
      <w:r w:rsidRPr="004155C8">
        <w:rPr>
          <w:rFonts w:ascii="Mangal" w:hAnsi="Mangal" w:cs="Mangal"/>
          <w:b/>
          <w:bCs/>
          <w:i/>
          <w:iCs/>
          <w:position w:val="-1"/>
          <w:sz w:val="16"/>
          <w:szCs w:val="16"/>
        </w:rPr>
        <w:t>(2011-2012</w:t>
      </w:r>
      <w:r w:rsidRPr="004155C8">
        <w:rPr>
          <w:rFonts w:ascii="Mangal" w:hAnsi="Mangal" w:cs="Mangal"/>
          <w:b/>
          <w:bCs/>
          <w:i/>
          <w:iCs/>
          <w:position w:val="-1"/>
          <w:sz w:val="16"/>
          <w:szCs w:val="16"/>
          <w:cs/>
          <w:lang w:bidi="hi-IN"/>
        </w:rPr>
        <w:t xml:space="preserve"> मूल्यों पर</w:t>
      </w:r>
      <w:r w:rsidRPr="004155C8">
        <w:rPr>
          <w:rFonts w:ascii="Mangal" w:hAnsi="Mangal" w:cs="Mangal"/>
          <w:b/>
          <w:bCs/>
          <w:i/>
          <w:iCs/>
          <w:w w:val="102"/>
          <w:position w:val="-1"/>
          <w:sz w:val="16"/>
          <w:szCs w:val="16"/>
        </w:rPr>
        <w:t>)</w:t>
      </w:r>
    </w:p>
    <w:p w:rsidR="00DD5FA5" w:rsidRPr="004155C8" w:rsidRDefault="00DD5FA5" w:rsidP="00DD5FA5">
      <w:pPr>
        <w:widowControl w:val="0"/>
        <w:autoSpaceDE w:val="0"/>
        <w:autoSpaceDN w:val="0"/>
        <w:adjustRightInd w:val="0"/>
        <w:spacing w:before="36" w:after="0" w:line="244" w:lineRule="auto"/>
        <w:ind w:right="-4"/>
        <w:jc w:val="both"/>
        <w:rPr>
          <w:rFonts w:ascii="Mangal" w:hAnsi="Mangal" w:cs="Mangal"/>
          <w:b/>
          <w:bCs/>
          <w:spacing w:val="2"/>
          <w:sz w:val="16"/>
          <w:szCs w:val="16"/>
        </w:rPr>
      </w:pPr>
    </w:p>
    <w:p w:rsidR="007414F5" w:rsidRPr="00757AA2" w:rsidRDefault="007414F5" w:rsidP="007414F5">
      <w:pPr>
        <w:widowControl w:val="0"/>
        <w:autoSpaceDE w:val="0"/>
        <w:autoSpaceDN w:val="0"/>
        <w:adjustRightInd w:val="0"/>
        <w:spacing w:before="36" w:after="0" w:line="246" w:lineRule="auto"/>
        <w:ind w:right="-4"/>
        <w:jc w:val="both"/>
        <w:rPr>
          <w:rFonts w:ascii="Times New Roman" w:hAnsi="Times New Roman"/>
          <w:b/>
          <w:bCs/>
          <w:spacing w:val="2"/>
        </w:rPr>
      </w:pPr>
    </w:p>
    <w:tbl>
      <w:tblPr>
        <w:tblW w:w="9630" w:type="dxa"/>
        <w:tblInd w:w="-265" w:type="dxa"/>
        <w:tblLayout w:type="fixed"/>
        <w:tblCellMar>
          <w:left w:w="0" w:type="dxa"/>
          <w:right w:w="0" w:type="dxa"/>
        </w:tblCellMar>
        <w:tblLook w:val="04A0" w:firstRow="1" w:lastRow="0" w:firstColumn="1" w:lastColumn="0" w:noHBand="0" w:noVBand="1"/>
      </w:tblPr>
      <w:tblGrid>
        <w:gridCol w:w="3814"/>
        <w:gridCol w:w="1451"/>
        <w:gridCol w:w="1158"/>
        <w:gridCol w:w="1157"/>
        <w:gridCol w:w="991"/>
        <w:gridCol w:w="1059"/>
      </w:tblGrid>
      <w:tr w:rsidR="00DD5FA5" w:rsidRPr="004155C8" w:rsidTr="00DD5FA5">
        <w:trPr>
          <w:trHeight w:hRule="exact" w:val="325"/>
        </w:trPr>
        <w:tc>
          <w:tcPr>
            <w:tcW w:w="3814" w:type="dxa"/>
            <w:vMerge w:val="restart"/>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3" w:after="0" w:line="16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40" w:lineRule="auto"/>
              <w:ind w:left="1324" w:right="1326"/>
              <w:jc w:val="both"/>
              <w:rPr>
                <w:rFonts w:ascii="Mangal" w:hAnsi="Mangal" w:cs="Mangal"/>
                <w:sz w:val="16"/>
                <w:szCs w:val="16"/>
                <w:lang w:val="en-IN"/>
              </w:rPr>
            </w:pPr>
            <w:r w:rsidRPr="004155C8">
              <w:rPr>
                <w:rFonts w:ascii="Mangal" w:hAnsi="Mangal" w:cs="Mangal"/>
                <w:w w:val="102"/>
                <w:sz w:val="16"/>
                <w:szCs w:val="16"/>
                <w:cs/>
                <w:lang w:val="en-IN" w:bidi="hi-IN"/>
              </w:rPr>
              <w:t>मद</w:t>
            </w:r>
          </w:p>
        </w:tc>
        <w:tc>
          <w:tcPr>
            <w:tcW w:w="5816" w:type="dxa"/>
            <w:gridSpan w:val="5"/>
            <w:tcBorders>
              <w:top w:val="single" w:sz="4" w:space="0" w:color="000000"/>
              <w:left w:val="single" w:sz="4" w:space="0" w:color="000000"/>
              <w:bottom w:val="single" w:sz="4" w:space="0" w:color="000000"/>
              <w:right w:val="single" w:sz="4" w:space="0" w:color="000000"/>
            </w:tcBorders>
            <w:hideMark/>
          </w:tcPr>
          <w:p w:rsidR="00DD5FA5" w:rsidRPr="004155C8" w:rsidRDefault="00DD5FA5" w:rsidP="00F803CD">
            <w:pPr>
              <w:widowControl w:val="0"/>
              <w:autoSpaceDE w:val="0"/>
              <w:autoSpaceDN w:val="0"/>
              <w:adjustRightInd w:val="0"/>
              <w:spacing w:before="2" w:after="0" w:line="240" w:lineRule="auto"/>
              <w:ind w:left="1847" w:right="1848"/>
              <w:jc w:val="both"/>
              <w:rPr>
                <w:rFonts w:ascii="Mangal" w:hAnsi="Mangal" w:cs="Mangal"/>
                <w:sz w:val="16"/>
                <w:szCs w:val="16"/>
                <w:lang w:val="en-IN"/>
              </w:rPr>
            </w:pPr>
            <w:r w:rsidRPr="004155C8">
              <w:rPr>
                <w:rFonts w:ascii="Mangal" w:hAnsi="Mangal" w:cs="Mangal"/>
                <w:spacing w:val="1"/>
                <w:sz w:val="16"/>
                <w:szCs w:val="16"/>
                <w:cs/>
                <w:lang w:val="en-IN" w:bidi="hi-IN"/>
              </w:rPr>
              <w:t xml:space="preserve">अप्रैल-जून (क्यू </w:t>
            </w:r>
            <w:r w:rsidRPr="004155C8">
              <w:rPr>
                <w:rFonts w:ascii="Mangal" w:hAnsi="Mangal" w:cs="Mangal"/>
                <w:spacing w:val="1"/>
                <w:sz w:val="16"/>
                <w:szCs w:val="16"/>
                <w:lang w:val="en-IN"/>
              </w:rPr>
              <w:t xml:space="preserve">1) </w:t>
            </w:r>
          </w:p>
        </w:tc>
      </w:tr>
      <w:tr w:rsidR="00DD5FA5" w:rsidRPr="004155C8" w:rsidTr="00DD5FA5">
        <w:trPr>
          <w:trHeight w:hRule="exact" w:val="820"/>
        </w:trPr>
        <w:tc>
          <w:tcPr>
            <w:tcW w:w="3814" w:type="dxa"/>
            <w:vMerge/>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spacing w:after="0" w:line="240" w:lineRule="auto"/>
              <w:rPr>
                <w:rFonts w:ascii="Mangal" w:hAnsi="Mangal" w:cs="Mangal"/>
                <w:sz w:val="16"/>
                <w:szCs w:val="16"/>
                <w:lang w:val="en-IN"/>
              </w:rPr>
            </w:pPr>
          </w:p>
        </w:tc>
        <w:tc>
          <w:tcPr>
            <w:tcW w:w="3766" w:type="dxa"/>
            <w:gridSpan w:val="3"/>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6" w:after="0" w:line="240" w:lineRule="auto"/>
              <w:ind w:left="1280" w:right="1428" w:hanging="450"/>
              <w:jc w:val="both"/>
              <w:rPr>
                <w:rFonts w:ascii="Mangal" w:hAnsi="Mangal" w:cs="Mangal"/>
                <w:sz w:val="16"/>
                <w:szCs w:val="16"/>
                <w:lang w:val="en-IN" w:bidi="hi-IN"/>
              </w:rPr>
            </w:pPr>
            <w:r w:rsidRPr="004155C8">
              <w:rPr>
                <w:rFonts w:ascii="Mangal" w:hAnsi="Mangal" w:cs="Mangal"/>
                <w:sz w:val="16"/>
                <w:szCs w:val="16"/>
                <w:cs/>
                <w:lang w:val="en-IN" w:bidi="hi-IN"/>
              </w:rPr>
              <w:t xml:space="preserve"> क्यू </w:t>
            </w:r>
            <w:r w:rsidRPr="004155C8">
              <w:rPr>
                <w:rFonts w:ascii="Mangal" w:hAnsi="Mangal" w:cs="Mangal"/>
                <w:sz w:val="16"/>
                <w:szCs w:val="16"/>
                <w:lang w:val="en-IN"/>
              </w:rPr>
              <w:t>1</w:t>
            </w:r>
            <w:r w:rsidRPr="004155C8">
              <w:rPr>
                <w:rFonts w:ascii="Mangal" w:hAnsi="Mangal" w:cs="Mangal"/>
                <w:sz w:val="16"/>
                <w:szCs w:val="16"/>
                <w:cs/>
                <w:lang w:val="en-IN" w:bidi="hi-IN"/>
              </w:rPr>
              <w:t xml:space="preserve"> के सकल घरेलू उत्पाद के व्यय (करोड़ रुपये)  </w:t>
            </w:r>
          </w:p>
          <w:p w:rsidR="00DD5FA5" w:rsidRPr="004155C8" w:rsidRDefault="00DD5FA5" w:rsidP="00F803CD">
            <w:pPr>
              <w:widowControl w:val="0"/>
              <w:autoSpaceDE w:val="0"/>
              <w:autoSpaceDN w:val="0"/>
              <w:adjustRightInd w:val="0"/>
              <w:spacing w:before="6" w:after="0" w:line="240" w:lineRule="auto"/>
              <w:ind w:right="1428"/>
              <w:jc w:val="both"/>
              <w:rPr>
                <w:rFonts w:ascii="Mangal" w:hAnsi="Mangal" w:cs="Mangal"/>
                <w:sz w:val="16"/>
                <w:szCs w:val="16"/>
                <w:lang w:val="en-IN" w:bidi="hi-IN"/>
              </w:rPr>
            </w:pPr>
          </w:p>
        </w:tc>
        <w:tc>
          <w:tcPr>
            <w:tcW w:w="2050" w:type="dxa"/>
            <w:gridSpan w:val="2"/>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3" w:after="0" w:line="244" w:lineRule="auto"/>
              <w:ind w:left="184" w:right="186"/>
              <w:jc w:val="center"/>
              <w:rPr>
                <w:rFonts w:ascii="Mangal" w:hAnsi="Mangal" w:cs="Mangal"/>
                <w:spacing w:val="-1"/>
                <w:w w:val="102"/>
                <w:sz w:val="16"/>
                <w:szCs w:val="16"/>
                <w:lang w:val="en-IN" w:bidi="hi-IN"/>
              </w:rPr>
            </w:pPr>
            <w:r w:rsidRPr="004155C8">
              <w:rPr>
                <w:rFonts w:ascii="Mangal" w:hAnsi="Mangal" w:cs="Mangal"/>
                <w:sz w:val="16"/>
                <w:szCs w:val="16"/>
                <w:cs/>
                <w:lang w:val="en-IN" w:bidi="hi-IN"/>
              </w:rPr>
              <w:t>जीडीपी की दरें</w:t>
            </w:r>
            <w:r w:rsidRPr="004155C8">
              <w:rPr>
                <w:rFonts w:ascii="Mangal" w:hAnsi="Mangal" w:cs="Mangal"/>
                <w:w w:val="102"/>
                <w:sz w:val="16"/>
                <w:szCs w:val="16"/>
                <w:lang w:val="en-IN"/>
              </w:rPr>
              <w:t xml:space="preserve"> </w:t>
            </w:r>
          </w:p>
          <w:p w:rsidR="00DD5FA5" w:rsidRPr="004155C8" w:rsidRDefault="00DD5FA5" w:rsidP="00F803CD">
            <w:pPr>
              <w:widowControl w:val="0"/>
              <w:autoSpaceDE w:val="0"/>
              <w:autoSpaceDN w:val="0"/>
              <w:adjustRightInd w:val="0"/>
              <w:spacing w:before="3" w:after="0" w:line="244" w:lineRule="auto"/>
              <w:ind w:left="184" w:right="186"/>
              <w:jc w:val="center"/>
              <w:rPr>
                <w:rFonts w:ascii="Mangal" w:hAnsi="Mangal" w:cs="Mangal"/>
                <w:sz w:val="16"/>
                <w:szCs w:val="16"/>
                <w:lang w:val="en-IN" w:bidi="hi-IN"/>
              </w:rPr>
            </w:pPr>
            <w:r w:rsidRPr="004155C8">
              <w:rPr>
                <w:rFonts w:ascii="Mangal" w:hAnsi="Mangal" w:cs="Mangal"/>
                <w:spacing w:val="-1"/>
                <w:w w:val="102"/>
                <w:sz w:val="16"/>
                <w:szCs w:val="16"/>
                <w:cs/>
                <w:lang w:val="en-IN" w:bidi="hi-IN"/>
              </w:rPr>
              <w:t>(%)</w:t>
            </w:r>
          </w:p>
        </w:tc>
      </w:tr>
      <w:tr w:rsidR="007414F5" w:rsidRPr="00757AA2" w:rsidTr="00DD5FA5">
        <w:tblPrEx>
          <w:tblLook w:val="0000" w:firstRow="0" w:lastRow="0" w:firstColumn="0" w:lastColumn="0" w:noHBand="0" w:noVBand="0"/>
        </w:tblPrEx>
        <w:trPr>
          <w:trHeight w:val="105"/>
        </w:trPr>
        <w:tc>
          <w:tcPr>
            <w:tcW w:w="3814" w:type="dxa"/>
            <w:tcBorders>
              <w:top w:val="single" w:sz="4" w:space="0" w:color="000000"/>
              <w:left w:val="single" w:sz="4" w:space="0" w:color="000000"/>
              <w:bottom w:val="single" w:sz="4" w:space="0" w:color="000000"/>
              <w:right w:val="single" w:sz="4" w:space="0" w:color="000000"/>
            </w:tcBorders>
          </w:tcPr>
          <w:p w:rsidR="007414F5" w:rsidRPr="00634368" w:rsidRDefault="007414F5" w:rsidP="005A4522">
            <w:pPr>
              <w:widowControl w:val="0"/>
              <w:autoSpaceDE w:val="0"/>
              <w:autoSpaceDN w:val="0"/>
              <w:adjustRightInd w:val="0"/>
              <w:spacing w:before="3" w:after="0" w:line="246" w:lineRule="auto"/>
              <w:ind w:left="184" w:right="186"/>
              <w:jc w:val="both"/>
              <w:rPr>
                <w:rFonts w:ascii="Times New Roman" w:hAnsi="Times New Roman"/>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7414F5" w:rsidP="00E9747B">
            <w:pPr>
              <w:jc w:val="center"/>
              <w:rPr>
                <w:rFonts w:ascii="Times New Roman" w:hAnsi="Times New Roman"/>
                <w:b/>
                <w:bCs/>
              </w:rPr>
            </w:pPr>
            <w:r w:rsidRPr="00634368">
              <w:rPr>
                <w:rFonts w:ascii="Times New Roman" w:hAnsi="Times New Roman"/>
                <w:b/>
                <w:bCs/>
              </w:rPr>
              <w:t>201</w:t>
            </w:r>
            <w:r w:rsidR="00460782">
              <w:rPr>
                <w:rFonts w:ascii="Times New Roman" w:hAnsi="Times New Roman"/>
                <w:b/>
                <w:bCs/>
              </w:rPr>
              <w:t>7</w:t>
            </w:r>
            <w:r w:rsidRPr="00634368">
              <w:rPr>
                <w:rFonts w:ascii="Times New Roman" w:hAnsi="Times New Roman"/>
                <w:b/>
                <w:bCs/>
              </w:rPr>
              <w:t>-1</w:t>
            </w:r>
            <w:r w:rsidR="00460782">
              <w:rPr>
                <w:rFonts w:ascii="Times New Roman" w:hAnsi="Times New Roman"/>
                <w:b/>
                <w:bCs/>
              </w:rPr>
              <w:t>8</w:t>
            </w:r>
          </w:p>
        </w:tc>
        <w:tc>
          <w:tcPr>
            <w:tcW w:w="1158"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460782" w:rsidP="005A4522">
            <w:pPr>
              <w:jc w:val="center"/>
              <w:rPr>
                <w:rFonts w:ascii="Times New Roman" w:hAnsi="Times New Roman"/>
                <w:b/>
                <w:bCs/>
              </w:rPr>
            </w:pPr>
            <w:r>
              <w:rPr>
                <w:rFonts w:ascii="Times New Roman" w:hAnsi="Times New Roman"/>
                <w:b/>
                <w:bCs/>
              </w:rPr>
              <w:t>2018-19</w:t>
            </w:r>
          </w:p>
        </w:tc>
        <w:tc>
          <w:tcPr>
            <w:tcW w:w="1157"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460782" w:rsidP="005A4522">
            <w:pPr>
              <w:jc w:val="center"/>
              <w:rPr>
                <w:rFonts w:ascii="Times New Roman" w:hAnsi="Times New Roman"/>
                <w:b/>
                <w:bCs/>
              </w:rPr>
            </w:pPr>
            <w:r>
              <w:rPr>
                <w:rFonts w:ascii="Times New Roman" w:hAnsi="Times New Roman"/>
                <w:b/>
                <w:bCs/>
              </w:rPr>
              <w:t>2019-20</w:t>
            </w:r>
          </w:p>
        </w:tc>
        <w:tc>
          <w:tcPr>
            <w:tcW w:w="991"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460782" w:rsidP="005A4522">
            <w:pPr>
              <w:jc w:val="center"/>
              <w:rPr>
                <w:rFonts w:ascii="Times New Roman" w:hAnsi="Times New Roman"/>
                <w:b/>
                <w:bCs/>
              </w:rPr>
            </w:pPr>
            <w:r>
              <w:rPr>
                <w:rFonts w:ascii="Times New Roman" w:hAnsi="Times New Roman"/>
                <w:b/>
                <w:bCs/>
              </w:rPr>
              <w:t>2018-19</w:t>
            </w:r>
          </w:p>
        </w:tc>
        <w:tc>
          <w:tcPr>
            <w:tcW w:w="1059"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460782" w:rsidP="005A4522">
            <w:pPr>
              <w:jc w:val="center"/>
              <w:rPr>
                <w:rFonts w:ascii="Times New Roman" w:hAnsi="Times New Roman"/>
                <w:b/>
                <w:bCs/>
              </w:rPr>
            </w:pPr>
            <w:r>
              <w:rPr>
                <w:rFonts w:ascii="Times New Roman" w:hAnsi="Times New Roman"/>
                <w:b/>
                <w:bCs/>
              </w:rPr>
              <w:t>2019-20</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1. </w:t>
            </w:r>
            <w:r w:rsidRPr="004155C8">
              <w:rPr>
                <w:rFonts w:ascii="Mangal" w:hAnsi="Mangal" w:cs="Mangal"/>
                <w:sz w:val="16"/>
                <w:szCs w:val="16"/>
                <w:cs/>
                <w:lang w:val="en-IN" w:bidi="hi-IN"/>
              </w:rPr>
              <w:t>निजी अंतिम उपभोग व्यय (पीएफसीई)</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1,783,905</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1,914,259</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1,974,438</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56.1</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55.1</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2. </w:t>
            </w:r>
            <w:r w:rsidRPr="004155C8">
              <w:rPr>
                <w:rFonts w:ascii="Mangal" w:hAnsi="Mangal" w:cs="Mangal"/>
                <w:sz w:val="16"/>
                <w:szCs w:val="16"/>
                <w:cs/>
                <w:lang w:val="en-IN" w:bidi="hi-IN"/>
              </w:rPr>
              <w:t>सरकारी अंतिम उपभोग व्यय (जीएफसीई)</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363,763</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387,599</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421,893</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11.4</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11.8</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3.</w:t>
            </w:r>
            <w:r w:rsidRPr="004155C8">
              <w:rPr>
                <w:rFonts w:ascii="Mangal" w:hAnsi="Mangal" w:cs="Mangal"/>
                <w:sz w:val="16"/>
                <w:szCs w:val="16"/>
                <w:cs/>
                <w:lang w:val="en-IN" w:bidi="hi-IN"/>
              </w:rPr>
              <w:t xml:space="preserve"> सकल नियत पूंजी निर्माण (जीएफसीएफ)</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989,620</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1,121,028</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1,166,334</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32.8</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32.5</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4. </w:t>
            </w:r>
            <w:r w:rsidRPr="004155C8">
              <w:rPr>
                <w:rFonts w:ascii="Mangal" w:hAnsi="Mangal" w:cs="Mangal"/>
                <w:sz w:val="16"/>
                <w:szCs w:val="16"/>
                <w:cs/>
                <w:lang w:val="en-IN" w:bidi="hi-IN"/>
              </w:rPr>
              <w:t xml:space="preserve">स्टॉक में परिवर्तन </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34,802</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38,245</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39,039</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20"/>
                <w:szCs w:val="20"/>
                <w:lang w:val="en-IN"/>
              </w:rPr>
            </w:pPr>
            <w:r w:rsidRPr="004155C8">
              <w:rPr>
                <w:rFonts w:ascii="Mangal" w:hAnsi="Mangal" w:cs="Mangal"/>
                <w:sz w:val="20"/>
                <w:szCs w:val="20"/>
                <w:lang w:val="en-IN"/>
              </w:rPr>
              <w:t xml:space="preserve">5. </w:t>
            </w:r>
            <w:r w:rsidRPr="004155C8">
              <w:rPr>
                <w:rFonts w:ascii="Mangal" w:hAnsi="Mangal" w:cs="Mangal"/>
                <w:sz w:val="20"/>
                <w:szCs w:val="20"/>
                <w:cs/>
                <w:lang w:val="en-IN" w:bidi="hi-IN"/>
              </w:rPr>
              <w:t xml:space="preserve">बहुमूल्य वस्तुएं </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62,728</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42,303</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40,863</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1.2</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6. </w:t>
            </w:r>
            <w:r w:rsidRPr="004155C8">
              <w:rPr>
                <w:rFonts w:ascii="Mangal" w:hAnsi="Mangal" w:cs="Mangal"/>
                <w:sz w:val="16"/>
                <w:szCs w:val="16"/>
                <w:cs/>
                <w:lang w:val="en-IN" w:bidi="hi-IN"/>
              </w:rPr>
              <w:t>निर्यात</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633,368</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697,740</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737,544</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20.4</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20.6</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7. </w:t>
            </w:r>
            <w:r w:rsidRPr="004155C8">
              <w:rPr>
                <w:rFonts w:ascii="Mangal" w:hAnsi="Mangal" w:cs="Mangal"/>
                <w:sz w:val="16"/>
                <w:szCs w:val="16"/>
                <w:cs/>
                <w:lang w:val="en-IN" w:bidi="hi-IN"/>
              </w:rPr>
              <w:t>घटाएं</w:t>
            </w:r>
            <w:r w:rsidRPr="004155C8">
              <w:rPr>
                <w:rFonts w:ascii="Mangal" w:hAnsi="Mangal" w:cs="Mangal"/>
                <w:sz w:val="16"/>
                <w:szCs w:val="16"/>
                <w:lang w:bidi="hi-IN"/>
              </w:rPr>
              <w:t>:</w:t>
            </w:r>
            <w:r w:rsidRPr="004155C8">
              <w:rPr>
                <w:rFonts w:ascii="Mangal" w:hAnsi="Mangal" w:cs="Mangal"/>
                <w:sz w:val="16"/>
                <w:szCs w:val="16"/>
                <w:cs/>
                <w:lang w:bidi="hi-IN"/>
              </w:rPr>
              <w:t xml:space="preserve"> आयात</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777,543</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863,352</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899,991</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25.3</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25.1</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8.</w:t>
            </w:r>
            <w:r w:rsidRPr="004155C8">
              <w:rPr>
                <w:rFonts w:ascii="Mangal" w:hAnsi="Mangal" w:cs="Mangal"/>
                <w:sz w:val="16"/>
                <w:szCs w:val="16"/>
                <w:cs/>
                <w:lang w:val="en-IN" w:bidi="hi-IN"/>
              </w:rPr>
              <w:t xml:space="preserve"> विसंगत्तियां</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71,895</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76,175</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105,055</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2.2</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2.9</w:t>
            </w:r>
          </w:p>
        </w:tc>
      </w:tr>
      <w:tr w:rsidR="00DD5FA5" w:rsidRPr="00BB055A"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435"/>
              <w:jc w:val="both"/>
              <w:rPr>
                <w:rFonts w:ascii="Mangal" w:hAnsi="Mangal" w:cs="Mangal"/>
                <w:b/>
                <w:bCs/>
                <w:sz w:val="16"/>
                <w:szCs w:val="16"/>
                <w:lang w:val="en-IN"/>
              </w:rPr>
            </w:pPr>
            <w:r w:rsidRPr="004155C8">
              <w:rPr>
                <w:rFonts w:ascii="Mangal" w:hAnsi="Mangal" w:cs="Mangal"/>
                <w:b/>
                <w:bCs/>
                <w:sz w:val="16"/>
                <w:szCs w:val="16"/>
                <w:cs/>
                <w:lang w:val="en-IN" w:bidi="hi-IN"/>
              </w:rPr>
              <w:t>जीडीपी</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3,162,537</w:t>
            </w: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3,413,997</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3,585,175</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100.0</w:t>
            </w: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100.0</w:t>
            </w:r>
          </w:p>
        </w:tc>
      </w:tr>
      <w:tr w:rsidR="00DD5FA5" w:rsidRPr="00757AA2" w:rsidTr="00DD5FA5">
        <w:tblPrEx>
          <w:tblLook w:val="0000" w:firstRow="0" w:lastRow="0" w:firstColumn="0" w:lastColumn="0" w:noHBand="0" w:noVBand="0"/>
        </w:tblPrEx>
        <w:trPr>
          <w:trHeight w:val="20"/>
        </w:trPr>
        <w:tc>
          <w:tcPr>
            <w:tcW w:w="3814"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435"/>
              <w:jc w:val="both"/>
              <w:rPr>
                <w:rFonts w:ascii="Mangal" w:hAnsi="Mangal" w:cs="Mangal"/>
                <w:b/>
                <w:bCs/>
                <w:sz w:val="16"/>
                <w:szCs w:val="16"/>
                <w:lang w:val="en-IN"/>
              </w:rPr>
            </w:pPr>
            <w:r w:rsidRPr="004155C8">
              <w:rPr>
                <w:rFonts w:ascii="Mangal" w:hAnsi="Mangal" w:cs="Mangal"/>
                <w:b/>
                <w:bCs/>
                <w:sz w:val="16"/>
                <w:szCs w:val="16"/>
                <w:cs/>
                <w:lang w:val="en-IN" w:bidi="hi-IN"/>
              </w:rPr>
              <w:t>जीडीपी</w:t>
            </w:r>
            <w:r w:rsidRPr="004155C8">
              <w:rPr>
                <w:rFonts w:ascii="Mangal" w:hAnsi="Mangal" w:cs="Mangal"/>
                <w:b/>
                <w:bCs/>
                <w:sz w:val="16"/>
                <w:szCs w:val="16"/>
                <w:lang w:val="en-IN"/>
              </w:rPr>
              <w:t xml:space="preserve"> (</w:t>
            </w:r>
            <w:r w:rsidRPr="004155C8">
              <w:rPr>
                <w:rFonts w:ascii="Mangal" w:hAnsi="Mangal" w:cs="Mangal"/>
                <w:b/>
                <w:bCs/>
                <w:sz w:val="16"/>
                <w:szCs w:val="16"/>
                <w:cs/>
                <w:lang w:val="en-IN" w:bidi="hi-IN"/>
              </w:rPr>
              <w:t xml:space="preserve">पिछले वर्ष की तुलना में प्रतिशत बदलाव) </w:t>
            </w:r>
          </w:p>
        </w:tc>
        <w:tc>
          <w:tcPr>
            <w:tcW w:w="1451" w:type="dxa"/>
            <w:tcBorders>
              <w:top w:val="single" w:sz="4" w:space="0" w:color="000000"/>
              <w:left w:val="single" w:sz="4" w:space="0" w:color="000000"/>
              <w:bottom w:val="single" w:sz="4" w:space="0" w:color="000000"/>
              <w:right w:val="single" w:sz="4" w:space="0" w:color="000000"/>
            </w:tcBorders>
          </w:tcPr>
          <w:p w:rsidR="00DD5FA5" w:rsidRDefault="00DD5FA5" w:rsidP="008C3A4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p>
        </w:tc>
        <w:tc>
          <w:tcPr>
            <w:tcW w:w="1158" w:type="dxa"/>
            <w:tcBorders>
              <w:top w:val="single" w:sz="4" w:space="0" w:color="000000"/>
              <w:left w:val="single" w:sz="4" w:space="0" w:color="000000"/>
              <w:bottom w:val="single" w:sz="4" w:space="0" w:color="000000"/>
              <w:right w:val="single" w:sz="4" w:space="0" w:color="000000"/>
            </w:tcBorders>
          </w:tcPr>
          <w:p w:rsidR="00DD5FA5" w:rsidRDefault="00DD5FA5" w:rsidP="008C3A4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8.0</w:t>
            </w:r>
          </w:p>
        </w:tc>
        <w:tc>
          <w:tcPr>
            <w:tcW w:w="1157" w:type="dxa"/>
            <w:tcBorders>
              <w:top w:val="single" w:sz="4" w:space="0" w:color="000000"/>
              <w:left w:val="single" w:sz="4" w:space="0" w:color="000000"/>
              <w:bottom w:val="single" w:sz="4" w:space="0" w:color="000000"/>
              <w:right w:val="single" w:sz="4" w:space="0" w:color="000000"/>
            </w:tcBorders>
          </w:tcPr>
          <w:p w:rsidR="00DD5FA5" w:rsidRDefault="00DD5FA5" w:rsidP="008C3A4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5.0</w:t>
            </w:r>
          </w:p>
        </w:tc>
        <w:tc>
          <w:tcPr>
            <w:tcW w:w="991" w:type="dxa"/>
            <w:tcBorders>
              <w:top w:val="single" w:sz="4" w:space="0" w:color="000000"/>
              <w:left w:val="single" w:sz="4" w:space="0" w:color="000000"/>
              <w:bottom w:val="single" w:sz="4" w:space="0" w:color="000000"/>
              <w:right w:val="single" w:sz="4" w:space="0" w:color="000000"/>
            </w:tcBorders>
          </w:tcPr>
          <w:p w:rsidR="00DD5FA5" w:rsidRDefault="00DD5FA5" w:rsidP="008C3A4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p>
        </w:tc>
        <w:tc>
          <w:tcPr>
            <w:tcW w:w="1059" w:type="dxa"/>
            <w:tcBorders>
              <w:top w:val="single" w:sz="4" w:space="0" w:color="000000"/>
              <w:left w:val="single" w:sz="4" w:space="0" w:color="000000"/>
              <w:bottom w:val="single" w:sz="4" w:space="0" w:color="000000"/>
              <w:right w:val="single" w:sz="4" w:space="0" w:color="000000"/>
            </w:tcBorders>
          </w:tcPr>
          <w:p w:rsidR="00DD5FA5" w:rsidRDefault="00DD5FA5" w:rsidP="008C3A4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p>
        </w:tc>
      </w:tr>
    </w:tbl>
    <w:p w:rsidR="00752C92" w:rsidRPr="00DD5FA5" w:rsidRDefault="00752C92" w:rsidP="00DD5FA5">
      <w:pPr>
        <w:widowControl w:val="0"/>
        <w:tabs>
          <w:tab w:val="left" w:pos="720"/>
        </w:tabs>
        <w:autoSpaceDE w:val="0"/>
        <w:autoSpaceDN w:val="0"/>
        <w:adjustRightInd w:val="0"/>
        <w:spacing w:before="36" w:after="0" w:line="246" w:lineRule="auto"/>
        <w:ind w:right="-4"/>
        <w:rPr>
          <w:rFonts w:ascii="Times New Roman" w:hAnsi="Times New Roman" w:cstheme="minorBidi"/>
          <w:b/>
          <w:bCs/>
          <w:spacing w:val="2"/>
          <w:sz w:val="20"/>
          <w:szCs w:val="18"/>
          <w:lang w:bidi="hi-IN"/>
        </w:rPr>
      </w:pPr>
    </w:p>
    <w:p w:rsidR="00DD5FA5" w:rsidRPr="004155C8" w:rsidRDefault="00DD5FA5" w:rsidP="00DD5FA5">
      <w:pPr>
        <w:widowControl w:val="0"/>
        <w:autoSpaceDE w:val="0"/>
        <w:autoSpaceDN w:val="0"/>
        <w:adjustRightInd w:val="0"/>
        <w:spacing w:before="36" w:after="0" w:line="244" w:lineRule="auto"/>
        <w:ind w:left="630" w:right="-4"/>
        <w:jc w:val="center"/>
        <w:rPr>
          <w:rFonts w:ascii="Mangal" w:hAnsi="Mangal" w:cs="Mangal"/>
          <w:b/>
          <w:bCs/>
          <w:sz w:val="16"/>
          <w:szCs w:val="16"/>
          <w:lang w:bidi="hi-IN"/>
        </w:rPr>
      </w:pPr>
      <w:r w:rsidRPr="004155C8">
        <w:rPr>
          <w:rFonts w:ascii="Mangal" w:hAnsi="Mangal" w:cs="Mangal"/>
          <w:b/>
          <w:bCs/>
          <w:spacing w:val="2"/>
          <w:sz w:val="16"/>
          <w:szCs w:val="16"/>
          <w:cs/>
          <w:lang w:bidi="hi-IN"/>
        </w:rPr>
        <w:t>विवरण</w:t>
      </w:r>
      <w:r w:rsidRPr="004155C8">
        <w:rPr>
          <w:rFonts w:ascii="Mangal" w:hAnsi="Mangal" w:cs="Mangal"/>
          <w:b/>
          <w:bCs/>
          <w:spacing w:val="2"/>
          <w:sz w:val="16"/>
          <w:szCs w:val="16"/>
        </w:rPr>
        <w:t xml:space="preserve"> 3: </w:t>
      </w:r>
      <w:r w:rsidRPr="004155C8">
        <w:rPr>
          <w:rFonts w:ascii="Mangal" w:hAnsi="Mangal" w:cs="Mangal"/>
          <w:b/>
          <w:bCs/>
          <w:sz w:val="16"/>
          <w:szCs w:val="16"/>
          <w:cs/>
          <w:lang w:bidi="hi-IN"/>
        </w:rPr>
        <w:t xml:space="preserve">आधार मूल्यों पर जीवीए के तिमाही अनुमान </w:t>
      </w:r>
    </w:p>
    <w:p w:rsidR="00DD5FA5" w:rsidRPr="004155C8" w:rsidRDefault="00DD5FA5" w:rsidP="00DD5FA5">
      <w:pPr>
        <w:widowControl w:val="0"/>
        <w:autoSpaceDE w:val="0"/>
        <w:autoSpaceDN w:val="0"/>
        <w:adjustRightInd w:val="0"/>
        <w:spacing w:before="36" w:after="0" w:line="244" w:lineRule="auto"/>
        <w:ind w:left="630" w:right="-4"/>
        <w:jc w:val="center"/>
        <w:rPr>
          <w:rFonts w:ascii="Mangal" w:hAnsi="Mangal" w:cs="Mangal"/>
          <w:sz w:val="16"/>
          <w:szCs w:val="16"/>
          <w:cs/>
          <w:lang w:bidi="hi-IN"/>
        </w:rPr>
      </w:pPr>
      <w:r w:rsidRPr="004155C8">
        <w:rPr>
          <w:rFonts w:ascii="Mangal" w:hAnsi="Mangal" w:cs="Mangal"/>
          <w:sz w:val="16"/>
          <w:szCs w:val="16"/>
          <w:cs/>
          <w:lang w:bidi="hi-IN"/>
        </w:rPr>
        <w:t xml:space="preserve">क्यू 1 (अप्रैल-जून) 2019-20 </w:t>
      </w:r>
    </w:p>
    <w:p w:rsidR="00DD5FA5" w:rsidRPr="004155C8" w:rsidRDefault="00DD5FA5" w:rsidP="00DD5FA5">
      <w:pPr>
        <w:widowControl w:val="0"/>
        <w:autoSpaceDE w:val="0"/>
        <w:autoSpaceDN w:val="0"/>
        <w:adjustRightInd w:val="0"/>
        <w:spacing w:after="0" w:line="249" w:lineRule="exact"/>
        <w:ind w:left="3649" w:right="3230"/>
        <w:jc w:val="center"/>
        <w:rPr>
          <w:rFonts w:ascii="Mangal" w:hAnsi="Mangal" w:cs="Mangal"/>
          <w:i/>
          <w:iCs/>
          <w:w w:val="102"/>
          <w:position w:val="-1"/>
          <w:sz w:val="16"/>
          <w:szCs w:val="16"/>
        </w:rPr>
      </w:pPr>
      <w:r w:rsidRPr="004155C8">
        <w:rPr>
          <w:rFonts w:ascii="Mangal" w:hAnsi="Mangal" w:cs="Mangal"/>
          <w:i/>
          <w:iCs/>
          <w:position w:val="-1"/>
          <w:sz w:val="16"/>
          <w:szCs w:val="16"/>
        </w:rPr>
        <w:t>(</w:t>
      </w:r>
      <w:r w:rsidRPr="004155C8">
        <w:rPr>
          <w:rFonts w:ascii="Mangal" w:hAnsi="Mangal" w:cs="Mangal"/>
          <w:i/>
          <w:iCs/>
          <w:position w:val="-1"/>
          <w:sz w:val="16"/>
          <w:szCs w:val="16"/>
          <w:cs/>
          <w:lang w:bidi="hi-IN"/>
        </w:rPr>
        <w:t>वर्तमान मूल्‍यों पर</w:t>
      </w:r>
      <w:r w:rsidRPr="004155C8">
        <w:rPr>
          <w:rFonts w:ascii="Mangal" w:hAnsi="Mangal" w:cs="Mangal"/>
          <w:i/>
          <w:iCs/>
          <w:w w:val="102"/>
          <w:position w:val="-1"/>
          <w:sz w:val="16"/>
          <w:szCs w:val="16"/>
        </w:rPr>
        <w:t>)</w:t>
      </w:r>
    </w:p>
    <w:p w:rsidR="007414F5" w:rsidRPr="00757AA2" w:rsidRDefault="007414F5" w:rsidP="007414F5">
      <w:pPr>
        <w:widowControl w:val="0"/>
        <w:autoSpaceDE w:val="0"/>
        <w:autoSpaceDN w:val="0"/>
        <w:adjustRightInd w:val="0"/>
        <w:spacing w:before="36" w:after="0" w:line="246" w:lineRule="auto"/>
        <w:ind w:right="-4"/>
        <w:jc w:val="both"/>
        <w:rPr>
          <w:rFonts w:ascii="Times New Roman" w:hAnsi="Times New Roman"/>
          <w:b/>
          <w:bCs/>
          <w:spacing w:val="2"/>
        </w:rPr>
      </w:pPr>
    </w:p>
    <w:tbl>
      <w:tblPr>
        <w:tblW w:w="9720" w:type="dxa"/>
        <w:tblInd w:w="-85" w:type="dxa"/>
        <w:tblLayout w:type="fixed"/>
        <w:tblCellMar>
          <w:left w:w="0" w:type="dxa"/>
          <w:right w:w="0" w:type="dxa"/>
        </w:tblCellMar>
        <w:tblLook w:val="04A0" w:firstRow="1" w:lastRow="0" w:firstColumn="1" w:lastColumn="0" w:noHBand="0" w:noVBand="1"/>
      </w:tblPr>
      <w:tblGrid>
        <w:gridCol w:w="3776"/>
        <w:gridCol w:w="1084"/>
        <w:gridCol w:w="1170"/>
        <w:gridCol w:w="1280"/>
        <w:gridCol w:w="70"/>
        <w:gridCol w:w="1170"/>
        <w:gridCol w:w="720"/>
        <w:gridCol w:w="450"/>
      </w:tblGrid>
      <w:tr w:rsidR="00DD5FA5" w:rsidRPr="004155C8" w:rsidTr="00DD5FA5">
        <w:trPr>
          <w:gridAfter w:val="1"/>
          <w:wAfter w:w="450" w:type="dxa"/>
          <w:trHeight w:hRule="exact" w:val="388"/>
        </w:trPr>
        <w:tc>
          <w:tcPr>
            <w:tcW w:w="3776" w:type="dxa"/>
            <w:vMerge w:val="restart"/>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7" w:after="0" w:line="19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40" w:lineRule="auto"/>
              <w:ind w:left="1240" w:right="1242"/>
              <w:jc w:val="both"/>
              <w:rPr>
                <w:rFonts w:ascii="Mangal" w:hAnsi="Mangal" w:cs="Mangal"/>
                <w:sz w:val="16"/>
                <w:szCs w:val="16"/>
                <w:lang w:val="en-IN"/>
              </w:rPr>
            </w:pPr>
            <w:r w:rsidRPr="004155C8">
              <w:rPr>
                <w:rFonts w:ascii="Mangal" w:hAnsi="Mangal" w:cs="Mangal"/>
                <w:w w:val="102"/>
                <w:sz w:val="16"/>
                <w:szCs w:val="16"/>
                <w:cs/>
                <w:lang w:val="en-IN" w:bidi="hi-IN"/>
              </w:rPr>
              <w:t>उद्योग</w:t>
            </w:r>
          </w:p>
        </w:tc>
        <w:tc>
          <w:tcPr>
            <w:tcW w:w="5494" w:type="dxa"/>
            <w:gridSpan w:val="6"/>
            <w:tcBorders>
              <w:top w:val="single" w:sz="4" w:space="0" w:color="000000"/>
              <w:left w:val="single" w:sz="4" w:space="0" w:color="000000"/>
              <w:bottom w:val="single" w:sz="4" w:space="0" w:color="000000"/>
              <w:right w:val="single" w:sz="4" w:space="0" w:color="000000"/>
            </w:tcBorders>
            <w:hideMark/>
          </w:tcPr>
          <w:p w:rsidR="00DD5FA5" w:rsidRPr="004155C8" w:rsidRDefault="00DD5FA5" w:rsidP="00F803CD">
            <w:pPr>
              <w:widowControl w:val="0"/>
              <w:autoSpaceDE w:val="0"/>
              <w:autoSpaceDN w:val="0"/>
              <w:adjustRightInd w:val="0"/>
              <w:spacing w:before="2" w:after="0" w:line="240" w:lineRule="auto"/>
              <w:ind w:left="1847" w:right="1847"/>
              <w:jc w:val="both"/>
              <w:rPr>
                <w:rFonts w:ascii="Mangal" w:hAnsi="Mangal" w:cs="Mangal"/>
                <w:sz w:val="16"/>
                <w:szCs w:val="16"/>
                <w:lang w:val="en-IN"/>
              </w:rPr>
            </w:pPr>
            <w:r w:rsidRPr="004155C8">
              <w:rPr>
                <w:rFonts w:ascii="Mangal" w:hAnsi="Mangal" w:cs="Mangal"/>
                <w:sz w:val="16"/>
                <w:szCs w:val="16"/>
                <w:cs/>
                <w:lang w:val="en-IN" w:bidi="hi-IN"/>
              </w:rPr>
              <w:t xml:space="preserve">अप्रैल-जून (क्यू </w:t>
            </w:r>
            <w:r w:rsidRPr="004155C8">
              <w:rPr>
                <w:rFonts w:ascii="Mangal" w:hAnsi="Mangal" w:cs="Mangal"/>
                <w:sz w:val="16"/>
                <w:szCs w:val="16"/>
                <w:lang w:val="en-IN"/>
              </w:rPr>
              <w:t xml:space="preserve">1) </w:t>
            </w:r>
          </w:p>
        </w:tc>
      </w:tr>
      <w:tr w:rsidR="00DD5FA5" w:rsidRPr="004155C8" w:rsidTr="00DD5FA5">
        <w:trPr>
          <w:gridAfter w:val="1"/>
          <w:wAfter w:w="450" w:type="dxa"/>
          <w:trHeight w:hRule="exact" w:val="982"/>
        </w:trPr>
        <w:tc>
          <w:tcPr>
            <w:tcW w:w="3776" w:type="dxa"/>
            <w:vMerge/>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spacing w:after="0" w:line="240" w:lineRule="auto"/>
              <w:rPr>
                <w:rFonts w:ascii="Mangal" w:hAnsi="Mangal" w:cs="Mangal"/>
                <w:sz w:val="16"/>
                <w:szCs w:val="16"/>
                <w:lang w:val="en-IN"/>
              </w:rPr>
            </w:pPr>
          </w:p>
        </w:tc>
        <w:tc>
          <w:tcPr>
            <w:tcW w:w="3534" w:type="dxa"/>
            <w:gridSpan w:val="3"/>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6" w:after="0" w:line="240" w:lineRule="auto"/>
              <w:ind w:left="1280" w:right="1428" w:hanging="450"/>
              <w:jc w:val="both"/>
              <w:rPr>
                <w:rFonts w:ascii="Mangal" w:hAnsi="Mangal" w:cs="Mangal"/>
                <w:sz w:val="16"/>
                <w:szCs w:val="16"/>
                <w:lang w:val="en-IN" w:bidi="hi-IN"/>
              </w:rPr>
            </w:pPr>
            <w:r w:rsidRPr="004155C8">
              <w:rPr>
                <w:rFonts w:ascii="Mangal" w:hAnsi="Mangal" w:cs="Mangal"/>
                <w:sz w:val="16"/>
                <w:szCs w:val="16"/>
                <w:cs/>
                <w:lang w:val="en-IN" w:bidi="hi-IN"/>
              </w:rPr>
              <w:t xml:space="preserve"> क्यू </w:t>
            </w:r>
            <w:r w:rsidRPr="004155C8">
              <w:rPr>
                <w:rFonts w:ascii="Mangal" w:hAnsi="Mangal" w:cs="Mangal"/>
                <w:sz w:val="16"/>
                <w:szCs w:val="16"/>
                <w:lang w:val="en-IN"/>
              </w:rPr>
              <w:t>1</w:t>
            </w:r>
            <w:r w:rsidRPr="004155C8">
              <w:rPr>
                <w:rFonts w:ascii="Mangal" w:hAnsi="Mangal" w:cs="Mangal"/>
                <w:sz w:val="16"/>
                <w:szCs w:val="16"/>
                <w:cs/>
                <w:lang w:val="en-IN" w:bidi="hi-IN"/>
              </w:rPr>
              <w:t xml:space="preserve"> के सकल मूल्‍य वर्धन (करोड़ रुपये) </w:t>
            </w:r>
          </w:p>
          <w:p w:rsidR="00DD5FA5" w:rsidRPr="004155C8" w:rsidRDefault="00DD5FA5" w:rsidP="00F803CD">
            <w:pPr>
              <w:widowControl w:val="0"/>
              <w:autoSpaceDE w:val="0"/>
              <w:autoSpaceDN w:val="0"/>
              <w:adjustRightInd w:val="0"/>
              <w:spacing w:before="6" w:after="0" w:line="240" w:lineRule="auto"/>
              <w:ind w:left="1280" w:right="1428" w:hanging="450"/>
              <w:jc w:val="both"/>
              <w:rPr>
                <w:rFonts w:ascii="Mangal" w:hAnsi="Mangal" w:cs="Mangal"/>
                <w:sz w:val="16"/>
                <w:szCs w:val="16"/>
                <w:lang w:val="en-IN" w:bidi="hi-IN"/>
              </w:rPr>
            </w:pPr>
          </w:p>
        </w:tc>
        <w:tc>
          <w:tcPr>
            <w:tcW w:w="1960" w:type="dxa"/>
            <w:gridSpan w:val="3"/>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3" w:after="0" w:line="244" w:lineRule="auto"/>
              <w:ind w:left="104" w:right="105" w:firstLine="2"/>
              <w:jc w:val="center"/>
              <w:rPr>
                <w:rFonts w:ascii="Mangal" w:hAnsi="Mangal" w:cs="Mangal"/>
                <w:sz w:val="16"/>
                <w:szCs w:val="16"/>
                <w:lang w:val="en-IN" w:bidi="hi-IN"/>
              </w:rPr>
            </w:pPr>
            <w:r w:rsidRPr="004155C8">
              <w:rPr>
                <w:rFonts w:ascii="Mangal" w:hAnsi="Mangal" w:cs="Mangal"/>
                <w:sz w:val="16"/>
                <w:szCs w:val="16"/>
                <w:cs/>
                <w:lang w:val="en-IN" w:bidi="hi-IN"/>
              </w:rPr>
              <w:t xml:space="preserve">पिछले वर्ष की क्यू </w:t>
            </w:r>
            <w:r w:rsidRPr="004155C8">
              <w:rPr>
                <w:rFonts w:ascii="Mangal" w:hAnsi="Mangal" w:cs="Mangal"/>
                <w:sz w:val="16"/>
                <w:szCs w:val="16"/>
                <w:lang w:val="en-IN"/>
              </w:rPr>
              <w:t>1</w:t>
            </w:r>
            <w:r w:rsidRPr="004155C8">
              <w:rPr>
                <w:rFonts w:ascii="Mangal" w:hAnsi="Mangal" w:cs="Mangal"/>
                <w:sz w:val="16"/>
                <w:szCs w:val="16"/>
                <w:cs/>
                <w:lang w:val="en-IN" w:bidi="hi-IN"/>
              </w:rPr>
              <w:t xml:space="preserve"> की  तुलना में प्रतिशत बदलाव </w:t>
            </w:r>
          </w:p>
        </w:tc>
      </w:tr>
      <w:tr w:rsidR="007414F5" w:rsidRPr="00757AA2" w:rsidTr="00DD5FA5">
        <w:tblPrEx>
          <w:tblLook w:val="0000" w:firstRow="0" w:lastRow="0" w:firstColumn="0" w:lastColumn="0" w:noHBand="0" w:noVBand="0"/>
        </w:tblPrEx>
        <w:trPr>
          <w:trHeight w:hRule="exact" w:val="275"/>
        </w:trPr>
        <w:tc>
          <w:tcPr>
            <w:tcW w:w="3776" w:type="dxa"/>
            <w:tcBorders>
              <w:top w:val="single" w:sz="4" w:space="0" w:color="000000"/>
              <w:left w:val="single" w:sz="4" w:space="0" w:color="000000"/>
              <w:bottom w:val="single" w:sz="4" w:space="0" w:color="000000"/>
              <w:right w:val="single" w:sz="4" w:space="0" w:color="000000"/>
            </w:tcBorders>
          </w:tcPr>
          <w:p w:rsidR="007414F5" w:rsidRPr="00634368" w:rsidRDefault="007414F5" w:rsidP="005A4522">
            <w:pPr>
              <w:widowControl w:val="0"/>
              <w:autoSpaceDE w:val="0"/>
              <w:autoSpaceDN w:val="0"/>
              <w:adjustRightInd w:val="0"/>
              <w:spacing w:before="3" w:after="0" w:line="246" w:lineRule="auto"/>
              <w:ind w:left="104" w:right="105" w:firstLine="2"/>
              <w:jc w:val="both"/>
              <w:rPr>
                <w:rFonts w:ascii="Times New Roman"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7414F5" w:rsidP="00E9747B">
            <w:pPr>
              <w:jc w:val="center"/>
              <w:rPr>
                <w:rFonts w:ascii="Times New Roman" w:hAnsi="Times New Roman"/>
                <w:b/>
                <w:bCs/>
              </w:rPr>
            </w:pPr>
            <w:r w:rsidRPr="00634368">
              <w:rPr>
                <w:rFonts w:ascii="Times New Roman" w:hAnsi="Times New Roman"/>
                <w:b/>
                <w:bCs/>
              </w:rPr>
              <w:t>201</w:t>
            </w:r>
            <w:r w:rsidR="00253B3C">
              <w:rPr>
                <w:rFonts w:ascii="Times New Roman" w:hAnsi="Times New Roman"/>
                <w:b/>
                <w:bCs/>
              </w:rPr>
              <w:t>7</w:t>
            </w:r>
            <w:r w:rsidRPr="00634368">
              <w:rPr>
                <w:rFonts w:ascii="Times New Roman" w:hAnsi="Times New Roman"/>
                <w:b/>
                <w:bCs/>
              </w:rPr>
              <w:t>-1</w:t>
            </w:r>
            <w:r w:rsidR="00253B3C">
              <w:rPr>
                <w:rFonts w:ascii="Times New Roman" w:hAnsi="Times New Roman"/>
                <w:b/>
                <w:bCs/>
              </w:rPr>
              <w:t>8</w:t>
            </w:r>
          </w:p>
        </w:tc>
        <w:tc>
          <w:tcPr>
            <w:tcW w:w="1170"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253B3C" w:rsidP="005A4522">
            <w:pPr>
              <w:jc w:val="center"/>
              <w:rPr>
                <w:rFonts w:ascii="Times New Roman" w:hAnsi="Times New Roman"/>
                <w:b/>
                <w:bCs/>
              </w:rPr>
            </w:pPr>
            <w:r>
              <w:rPr>
                <w:rFonts w:ascii="Times New Roman" w:hAnsi="Times New Roman"/>
                <w:b/>
                <w:bCs/>
              </w:rPr>
              <w:t>2018-19</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414F5" w:rsidRPr="00634368" w:rsidRDefault="00253B3C" w:rsidP="005A4522">
            <w:pPr>
              <w:jc w:val="center"/>
              <w:rPr>
                <w:rFonts w:ascii="Times New Roman" w:hAnsi="Times New Roman"/>
                <w:b/>
                <w:bCs/>
              </w:rPr>
            </w:pPr>
            <w:r>
              <w:rPr>
                <w:rFonts w:ascii="Times New Roman" w:hAnsi="Times New Roman"/>
                <w:b/>
                <w:bCs/>
              </w:rPr>
              <w:t>2019-20</w:t>
            </w:r>
          </w:p>
        </w:tc>
        <w:tc>
          <w:tcPr>
            <w:tcW w:w="1170"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253B3C" w:rsidP="005A4522">
            <w:pPr>
              <w:jc w:val="center"/>
              <w:rPr>
                <w:rFonts w:ascii="Times New Roman" w:hAnsi="Times New Roman"/>
                <w:b/>
                <w:bCs/>
              </w:rPr>
            </w:pPr>
            <w:r>
              <w:rPr>
                <w:rFonts w:ascii="Times New Roman" w:hAnsi="Times New Roman"/>
                <w:b/>
                <w:bCs/>
              </w:rPr>
              <w:t>2018-19</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7414F5" w:rsidRPr="00634368" w:rsidRDefault="00253B3C" w:rsidP="005A4522">
            <w:pPr>
              <w:jc w:val="center"/>
              <w:rPr>
                <w:rFonts w:ascii="Times New Roman" w:hAnsi="Times New Roman"/>
                <w:b/>
                <w:bCs/>
              </w:rPr>
            </w:pPr>
            <w:r>
              <w:rPr>
                <w:rFonts w:ascii="Times New Roman" w:hAnsi="Times New Roman"/>
                <w:b/>
                <w:bCs/>
              </w:rPr>
              <w:t>2019-20</w:t>
            </w:r>
          </w:p>
        </w:tc>
      </w:tr>
      <w:tr w:rsidR="00DD5FA5" w:rsidRPr="00757AA2" w:rsidTr="0098481C">
        <w:tblPrEx>
          <w:tblLook w:val="0000" w:firstRow="0" w:lastRow="0" w:firstColumn="0" w:lastColumn="0" w:noHBand="0" w:noVBand="0"/>
        </w:tblPrEx>
        <w:trPr>
          <w:trHeight w:hRule="exact" w:val="369"/>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10"/>
              </w:numPr>
              <w:autoSpaceDE w:val="0"/>
              <w:autoSpaceDN w:val="0"/>
              <w:adjustRightInd w:val="0"/>
              <w:spacing w:before="61" w:after="0" w:line="240" w:lineRule="auto"/>
              <w:rPr>
                <w:rFonts w:ascii="Mangal" w:hAnsi="Mangal" w:cs="Mangal"/>
                <w:sz w:val="16"/>
                <w:szCs w:val="16"/>
                <w:lang w:val="en-IN" w:bidi="hi-IN"/>
              </w:rPr>
            </w:pPr>
            <w:r w:rsidRPr="004155C8">
              <w:rPr>
                <w:rFonts w:ascii="Mangal" w:hAnsi="Mangal" w:cs="Mangal"/>
                <w:sz w:val="16"/>
                <w:szCs w:val="16"/>
                <w:cs/>
                <w:lang w:val="en-IN" w:bidi="hi-IN"/>
              </w:rPr>
              <w:t xml:space="preserve">कृषि, वानिकी एवं मत्स्ययन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584,658</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624,313</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673,664</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6.8</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7.9</w:t>
            </w:r>
          </w:p>
        </w:tc>
      </w:tr>
      <w:tr w:rsidR="00DD5FA5" w:rsidRPr="00757AA2" w:rsidTr="0098481C">
        <w:tblPrEx>
          <w:tblLook w:val="0000" w:firstRow="0" w:lastRow="0" w:firstColumn="0" w:lastColumn="0" w:noHBand="0" w:noVBand="0"/>
        </w:tblPrEx>
        <w:trPr>
          <w:trHeight w:hRule="exact" w:val="368"/>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10"/>
              </w:numPr>
              <w:autoSpaceDE w:val="0"/>
              <w:autoSpaceDN w:val="0"/>
              <w:adjustRightInd w:val="0"/>
              <w:spacing w:before="61" w:after="0" w:line="240" w:lineRule="auto"/>
              <w:rPr>
                <w:rFonts w:ascii="Mangal" w:hAnsi="Mangal" w:cs="Mangal"/>
                <w:sz w:val="16"/>
                <w:szCs w:val="16"/>
                <w:lang w:val="en-IN"/>
              </w:rPr>
            </w:pPr>
            <w:r w:rsidRPr="004155C8">
              <w:rPr>
                <w:rFonts w:ascii="Mangal" w:hAnsi="Mangal" w:cs="Mangal"/>
                <w:sz w:val="16"/>
                <w:szCs w:val="16"/>
                <w:cs/>
                <w:lang w:val="en-IN" w:bidi="hi-IN"/>
              </w:rPr>
              <w:t xml:space="preserve">खनन एवं उत्खनन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88,212</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104,736</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110,485</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18.7</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5.5</w:t>
            </w:r>
          </w:p>
        </w:tc>
      </w:tr>
      <w:tr w:rsidR="00DD5FA5" w:rsidRPr="00757AA2" w:rsidTr="0098481C">
        <w:tblPrEx>
          <w:tblLook w:val="0000" w:firstRow="0" w:lastRow="0" w:firstColumn="0" w:lastColumn="0" w:noHBand="0" w:noVBand="0"/>
        </w:tblPrEx>
        <w:trPr>
          <w:trHeight w:hRule="exact" w:val="369"/>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10"/>
              </w:numPr>
              <w:autoSpaceDE w:val="0"/>
              <w:autoSpaceDN w:val="0"/>
              <w:adjustRightInd w:val="0"/>
              <w:spacing w:before="61" w:after="0" w:line="240" w:lineRule="auto"/>
              <w:rPr>
                <w:rFonts w:ascii="Mangal" w:hAnsi="Mangal" w:cs="Mangal"/>
                <w:sz w:val="16"/>
                <w:szCs w:val="16"/>
                <w:lang w:val="en-IN"/>
              </w:rPr>
            </w:pPr>
            <w:r w:rsidRPr="004155C8">
              <w:rPr>
                <w:rFonts w:ascii="Mangal" w:hAnsi="Mangal" w:cs="Mangal"/>
                <w:sz w:val="16"/>
                <w:szCs w:val="16"/>
                <w:cs/>
                <w:lang w:val="en-IN" w:bidi="hi-IN"/>
              </w:rPr>
              <w:t>विनिर्माण</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581,965</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677,419</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691,088</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16.4</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2.0</w:t>
            </w:r>
          </w:p>
        </w:tc>
      </w:tr>
      <w:tr w:rsidR="00DD5FA5" w:rsidRPr="00757AA2" w:rsidTr="0098481C">
        <w:tblPrEx>
          <w:tblLook w:val="0000" w:firstRow="0" w:lastRow="0" w:firstColumn="0" w:lastColumn="0" w:noHBand="0" w:noVBand="0"/>
        </w:tblPrEx>
        <w:trPr>
          <w:trHeight w:hRule="exact" w:val="595"/>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10"/>
              </w:numPr>
              <w:autoSpaceDE w:val="0"/>
              <w:autoSpaceDN w:val="0"/>
              <w:adjustRightInd w:val="0"/>
              <w:spacing w:before="61" w:after="0" w:line="240" w:lineRule="auto"/>
              <w:rPr>
                <w:rFonts w:ascii="Mangal" w:hAnsi="Mangal" w:cs="Mangal"/>
                <w:sz w:val="16"/>
                <w:szCs w:val="16"/>
                <w:lang w:val="en-IN"/>
              </w:rPr>
            </w:pPr>
            <w:r w:rsidRPr="004155C8">
              <w:rPr>
                <w:rFonts w:ascii="Mangal" w:hAnsi="Mangal" w:cs="Mangal"/>
                <w:sz w:val="16"/>
                <w:szCs w:val="16"/>
                <w:cs/>
                <w:lang w:val="en-IN" w:bidi="hi-IN"/>
              </w:rPr>
              <w:t>विद्युत</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गैस</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जलापूर्ति एवं अन्य उपयोगी सेवाएं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106,304</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119,704</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130,075</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12.6</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8.7</w:t>
            </w:r>
          </w:p>
        </w:tc>
      </w:tr>
      <w:tr w:rsidR="00DD5FA5" w:rsidRPr="00757AA2" w:rsidTr="0098481C">
        <w:tblPrEx>
          <w:tblLook w:val="0000" w:firstRow="0" w:lastRow="0" w:firstColumn="0" w:lastColumn="0" w:noHBand="0" w:noVBand="0"/>
        </w:tblPrEx>
        <w:trPr>
          <w:trHeight w:hRule="exact" w:val="369"/>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DD5FA5">
            <w:pPr>
              <w:widowControl w:val="0"/>
              <w:numPr>
                <w:ilvl w:val="0"/>
                <w:numId w:val="10"/>
              </w:numPr>
              <w:autoSpaceDE w:val="0"/>
              <w:autoSpaceDN w:val="0"/>
              <w:adjustRightInd w:val="0"/>
              <w:spacing w:before="61" w:after="0" w:line="240" w:lineRule="auto"/>
              <w:rPr>
                <w:rFonts w:ascii="Mangal" w:hAnsi="Mangal" w:cs="Mangal"/>
                <w:sz w:val="16"/>
                <w:szCs w:val="16"/>
                <w:lang w:val="en-IN" w:bidi="hi-IN"/>
              </w:rPr>
            </w:pPr>
            <w:r w:rsidRPr="004155C8">
              <w:rPr>
                <w:rFonts w:ascii="Mangal" w:hAnsi="Mangal" w:cs="Mangal"/>
                <w:w w:val="102"/>
                <w:sz w:val="16"/>
                <w:szCs w:val="16"/>
                <w:cs/>
                <w:lang w:val="en-IN" w:bidi="hi-IN"/>
              </w:rPr>
              <w:t xml:space="preserve">निर्माण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298,669</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342,766</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372,180</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14.8</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8.6</w:t>
            </w:r>
          </w:p>
        </w:tc>
      </w:tr>
      <w:tr w:rsidR="00DD5FA5" w:rsidRPr="00757AA2" w:rsidTr="0098481C">
        <w:tblPrEx>
          <w:tblLook w:val="0000" w:firstRow="0" w:lastRow="0" w:firstColumn="0" w:lastColumn="0" w:noHBand="0" w:noVBand="0"/>
        </w:tblPrEx>
        <w:trPr>
          <w:trHeight w:hRule="exact" w:val="775"/>
        </w:trPr>
        <w:tc>
          <w:tcPr>
            <w:tcW w:w="3776" w:type="dxa"/>
            <w:tcBorders>
              <w:top w:val="single" w:sz="4" w:space="0" w:color="000000"/>
              <w:left w:val="single" w:sz="4" w:space="0" w:color="000000"/>
              <w:bottom w:val="single" w:sz="4" w:space="0" w:color="000000"/>
              <w:right w:val="single" w:sz="4" w:space="0" w:color="000000"/>
            </w:tcBorders>
          </w:tcPr>
          <w:p w:rsidR="00DD5FA5" w:rsidRDefault="00DD5FA5" w:rsidP="00DD5FA5">
            <w:pPr>
              <w:numPr>
                <w:ilvl w:val="0"/>
                <w:numId w:val="10"/>
              </w:numPr>
              <w:spacing w:line="240" w:lineRule="auto"/>
              <w:rPr>
                <w:rFonts w:ascii="Mangal" w:hAnsi="Mangal" w:cs="Mangal"/>
                <w:sz w:val="24"/>
                <w:szCs w:val="24"/>
                <w:vertAlign w:val="subscript"/>
                <w:lang w:bidi="hi-IN"/>
              </w:rPr>
            </w:pPr>
            <w:r w:rsidRPr="004155C8">
              <w:rPr>
                <w:rFonts w:ascii="Mangal" w:hAnsi="Mangal" w:cs="Mangal"/>
                <w:sz w:val="24"/>
                <w:szCs w:val="24"/>
                <w:vertAlign w:val="subscript"/>
                <w:cs/>
                <w:lang w:bidi="hi-IN"/>
              </w:rPr>
              <w:t>व्यापर, होटल, परिवहन, संचार तथा प्रसारण से</w:t>
            </w:r>
            <w:r>
              <w:rPr>
                <w:rFonts w:ascii="Mangal" w:hAnsi="Mangal" w:cs="Mangal"/>
                <w:sz w:val="24"/>
                <w:szCs w:val="24"/>
                <w:vertAlign w:val="subscript"/>
                <w:lang w:bidi="hi-IN"/>
              </w:rPr>
              <w:t xml:space="preserve"> </w:t>
            </w:r>
            <w:r>
              <w:rPr>
                <w:rFonts w:ascii="Mangal" w:hAnsi="Mangal" w:cs="Mangal" w:hint="cs"/>
                <w:sz w:val="24"/>
                <w:szCs w:val="24"/>
                <w:vertAlign w:val="subscript"/>
                <w:cs/>
                <w:lang w:bidi="hi-IN"/>
              </w:rPr>
              <w:t>सम्बंधित सेवाएं</w:t>
            </w:r>
          </w:p>
          <w:p w:rsidR="00DD5FA5"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r w:rsidRPr="004155C8">
              <w:rPr>
                <w:rFonts w:ascii="Mangal" w:hAnsi="Mangal" w:cs="Mangal"/>
                <w:sz w:val="24"/>
                <w:szCs w:val="24"/>
                <w:vertAlign w:val="subscript"/>
                <w:cs/>
                <w:lang w:bidi="hi-IN"/>
              </w:rPr>
              <w:t xml:space="preserve"> </w:t>
            </w: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p>
          <w:p w:rsidR="00DD5FA5" w:rsidRPr="004155C8" w:rsidRDefault="00DD5FA5" w:rsidP="00F803CD">
            <w:pPr>
              <w:rPr>
                <w:rFonts w:ascii="Mangal" w:hAnsi="Mangal" w:cs="Mangal"/>
                <w:sz w:val="24"/>
                <w:szCs w:val="24"/>
                <w:vertAlign w:val="subscript"/>
                <w:lang w:bidi="hi-IN"/>
              </w:rPr>
            </w:pPr>
            <w:r w:rsidRPr="004155C8">
              <w:rPr>
                <w:rFonts w:ascii="Mangal" w:hAnsi="Mangal" w:cs="Mangal"/>
                <w:sz w:val="24"/>
                <w:szCs w:val="24"/>
                <w:vertAlign w:val="subscript"/>
                <w:cs/>
                <w:lang w:bidi="hi-IN"/>
              </w:rPr>
              <w:t xml:space="preserve"> संबंधित</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675,552</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763,514</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845,119</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13.0</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10.7</w:t>
            </w:r>
          </w:p>
        </w:tc>
      </w:tr>
      <w:tr w:rsidR="00DD5FA5" w:rsidRPr="00757AA2" w:rsidTr="0098481C">
        <w:tblPrEx>
          <w:tblLook w:val="0000" w:firstRow="0" w:lastRow="0" w:firstColumn="0" w:lastColumn="0" w:noHBand="0" w:noVBand="0"/>
        </w:tblPrEx>
        <w:trPr>
          <w:trHeight w:hRule="exact" w:val="504"/>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rPr>
                <w:rFonts w:ascii="Mangal" w:hAnsi="Mangal" w:cs="Mangal"/>
                <w:sz w:val="16"/>
                <w:szCs w:val="16"/>
                <w:lang w:val="en-IN"/>
              </w:rPr>
            </w:pPr>
            <w:r w:rsidRPr="004155C8">
              <w:rPr>
                <w:rFonts w:ascii="Mangal" w:hAnsi="Mangal" w:cs="Mangal"/>
                <w:sz w:val="16"/>
                <w:szCs w:val="16"/>
                <w:cs/>
                <w:lang w:val="en-IN" w:bidi="hi-IN"/>
              </w:rPr>
              <w:t>7.   वित्तीय</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रिएल एस्टेट तथा व्यवसायिक सेवाएं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882,221</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988,653</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1,052,224</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12.1</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6.4</w:t>
            </w:r>
          </w:p>
        </w:tc>
      </w:tr>
      <w:tr w:rsidR="00DD5FA5" w:rsidRPr="00757AA2" w:rsidTr="0098481C">
        <w:tblPrEx>
          <w:tblLook w:val="0000" w:firstRow="0" w:lastRow="0" w:firstColumn="0" w:lastColumn="0" w:noHBand="0" w:noVBand="0"/>
        </w:tblPrEx>
        <w:trPr>
          <w:trHeight w:hRule="exact" w:val="505"/>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4" w:lineRule="auto"/>
              <w:ind w:right="255"/>
              <w:rPr>
                <w:rFonts w:ascii="Mangal" w:hAnsi="Mangal" w:cs="Mangal"/>
                <w:sz w:val="16"/>
                <w:szCs w:val="16"/>
                <w:lang w:val="en-IN"/>
              </w:rPr>
            </w:pPr>
            <w:r w:rsidRPr="004155C8">
              <w:rPr>
                <w:rFonts w:ascii="Mangal" w:hAnsi="Mangal" w:cs="Mangal"/>
                <w:sz w:val="16"/>
                <w:szCs w:val="16"/>
                <w:cs/>
                <w:lang w:val="en-IN" w:bidi="hi-IN"/>
              </w:rPr>
              <w:t>8.   लोक प्रशासन</w:t>
            </w:r>
            <w:r w:rsidRPr="004155C8">
              <w:rPr>
                <w:rFonts w:ascii="Mangal" w:hAnsi="Mangal" w:cs="Mangal"/>
                <w:sz w:val="16"/>
                <w:szCs w:val="16"/>
                <w:lang w:val="en-IN" w:bidi="hi-IN"/>
              </w:rPr>
              <w:t>,</w:t>
            </w:r>
            <w:r w:rsidRPr="004155C8">
              <w:rPr>
                <w:rFonts w:ascii="Mangal" w:hAnsi="Mangal" w:cs="Mangal"/>
                <w:sz w:val="16"/>
                <w:szCs w:val="16"/>
                <w:cs/>
                <w:lang w:val="en-IN" w:bidi="hi-IN"/>
              </w:rPr>
              <w:t xml:space="preserve"> रक्षा तथा अन्य सेवाएं </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493,322</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560,596</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639,239</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13.6</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14.0</w:t>
            </w:r>
          </w:p>
        </w:tc>
      </w:tr>
      <w:tr w:rsidR="00DD5FA5" w:rsidRPr="00757AA2" w:rsidTr="00DD5FA5">
        <w:tblPrEx>
          <w:tblLook w:val="0000" w:firstRow="0" w:lastRow="0" w:firstColumn="0" w:lastColumn="0" w:noHBand="0" w:noVBand="0"/>
        </w:tblPrEx>
        <w:trPr>
          <w:trHeight w:hRule="exact" w:val="369"/>
        </w:trPr>
        <w:tc>
          <w:tcPr>
            <w:tcW w:w="3776"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2" w:after="0" w:line="240" w:lineRule="auto"/>
              <w:jc w:val="both"/>
              <w:rPr>
                <w:rFonts w:ascii="Mangal" w:hAnsi="Mangal" w:cs="Mangal"/>
                <w:sz w:val="16"/>
                <w:szCs w:val="16"/>
                <w:lang w:val="en-IN"/>
              </w:rPr>
            </w:pPr>
            <w:r w:rsidRPr="004155C8">
              <w:rPr>
                <w:rFonts w:ascii="Mangal" w:hAnsi="Mangal" w:cs="Mangal"/>
                <w:b/>
                <w:bCs/>
                <w:sz w:val="16"/>
                <w:szCs w:val="16"/>
                <w:cs/>
                <w:lang w:val="en-IN" w:bidi="hi-IN"/>
              </w:rPr>
              <w:t xml:space="preserve">  बुनियादी मूल्यों पर जीवीए</w:t>
            </w:r>
          </w:p>
        </w:tc>
        <w:tc>
          <w:tcPr>
            <w:tcW w:w="1084"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3,710,903</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4,181,701</w:t>
            </w:r>
          </w:p>
        </w:tc>
        <w:tc>
          <w:tcPr>
            <w:tcW w:w="135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4,514,074</w:t>
            </w:r>
          </w:p>
        </w:tc>
        <w:tc>
          <w:tcPr>
            <w:tcW w:w="1170" w:type="dxa"/>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12.7</w:t>
            </w:r>
          </w:p>
        </w:tc>
        <w:tc>
          <w:tcPr>
            <w:tcW w:w="1170" w:type="dxa"/>
            <w:gridSpan w:val="2"/>
            <w:tcBorders>
              <w:top w:val="single" w:sz="4" w:space="0" w:color="000000"/>
              <w:left w:val="single" w:sz="4" w:space="0" w:color="000000"/>
              <w:bottom w:val="single" w:sz="4" w:space="0" w:color="000000"/>
              <w:right w:val="single" w:sz="4" w:space="0" w:color="000000"/>
            </w:tcBorders>
          </w:tcPr>
          <w:p w:rsidR="00DD5FA5" w:rsidRDefault="00DD5FA5" w:rsidP="000B1FA0">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7.9</w:t>
            </w:r>
          </w:p>
        </w:tc>
      </w:tr>
    </w:tbl>
    <w:p w:rsidR="00D74FEA" w:rsidRDefault="00D74FEA" w:rsidP="007414F5">
      <w:pPr>
        <w:widowControl w:val="0"/>
        <w:autoSpaceDE w:val="0"/>
        <w:autoSpaceDN w:val="0"/>
        <w:adjustRightInd w:val="0"/>
        <w:spacing w:before="36" w:after="0" w:line="246" w:lineRule="auto"/>
        <w:ind w:right="-4"/>
        <w:jc w:val="center"/>
        <w:rPr>
          <w:rFonts w:ascii="Times New Roman" w:hAnsi="Times New Roman"/>
          <w:b/>
          <w:bCs/>
          <w:spacing w:val="2"/>
          <w:sz w:val="20"/>
          <w:szCs w:val="20"/>
        </w:rPr>
      </w:pPr>
    </w:p>
    <w:p w:rsidR="00DD5FA5" w:rsidRPr="004155C8" w:rsidRDefault="00DD5FA5" w:rsidP="00DD5FA5">
      <w:pPr>
        <w:widowControl w:val="0"/>
        <w:autoSpaceDE w:val="0"/>
        <w:autoSpaceDN w:val="0"/>
        <w:adjustRightInd w:val="0"/>
        <w:spacing w:before="36" w:after="0" w:line="244" w:lineRule="auto"/>
        <w:ind w:left="630" w:right="-4"/>
        <w:jc w:val="center"/>
        <w:rPr>
          <w:rFonts w:ascii="Mangal" w:hAnsi="Mangal" w:cs="Mangal"/>
          <w:b/>
          <w:bCs/>
          <w:sz w:val="16"/>
          <w:szCs w:val="16"/>
          <w:lang w:bidi="hi-IN"/>
        </w:rPr>
      </w:pPr>
      <w:r w:rsidRPr="004155C8">
        <w:rPr>
          <w:rFonts w:ascii="Mangal" w:hAnsi="Mangal" w:cs="Mangal"/>
          <w:b/>
          <w:bCs/>
          <w:spacing w:val="2"/>
          <w:sz w:val="16"/>
          <w:szCs w:val="16"/>
          <w:cs/>
          <w:lang w:bidi="hi-IN"/>
        </w:rPr>
        <w:t xml:space="preserve">विवरण </w:t>
      </w:r>
      <w:r w:rsidRPr="004155C8">
        <w:rPr>
          <w:rFonts w:ascii="Mangal" w:hAnsi="Mangal" w:cs="Mangal"/>
          <w:b/>
          <w:bCs/>
          <w:spacing w:val="2"/>
          <w:sz w:val="16"/>
          <w:szCs w:val="16"/>
        </w:rPr>
        <w:t xml:space="preserve">4: </w:t>
      </w:r>
      <w:r w:rsidRPr="004155C8">
        <w:rPr>
          <w:rFonts w:ascii="Mangal" w:hAnsi="Mangal" w:cs="Mangal"/>
          <w:b/>
          <w:bCs/>
          <w:sz w:val="16"/>
          <w:szCs w:val="16"/>
          <w:cs/>
          <w:lang w:bidi="hi-IN"/>
        </w:rPr>
        <w:t xml:space="preserve">जीडीपी के व्यय संबंधी तिमाही अनुमान </w:t>
      </w:r>
    </w:p>
    <w:p w:rsidR="00DD5FA5" w:rsidRPr="00DF0C64" w:rsidRDefault="00DD5FA5" w:rsidP="00DF0C64">
      <w:pPr>
        <w:widowControl w:val="0"/>
        <w:autoSpaceDE w:val="0"/>
        <w:autoSpaceDN w:val="0"/>
        <w:adjustRightInd w:val="0"/>
        <w:spacing w:before="36" w:after="0" w:line="244" w:lineRule="auto"/>
        <w:ind w:left="630" w:right="-4"/>
        <w:jc w:val="center"/>
        <w:rPr>
          <w:rFonts w:ascii="Mangal" w:hAnsi="Mangal" w:cs="Mangal"/>
          <w:b/>
          <w:bCs/>
          <w:w w:val="102"/>
          <w:sz w:val="16"/>
          <w:szCs w:val="16"/>
          <w:lang w:bidi="hi-IN"/>
        </w:rPr>
      </w:pPr>
      <w:r w:rsidRPr="004155C8">
        <w:rPr>
          <w:rFonts w:ascii="Mangal" w:hAnsi="Mangal" w:cs="Mangal"/>
          <w:b/>
          <w:bCs/>
          <w:sz w:val="16"/>
          <w:szCs w:val="16"/>
          <w:cs/>
          <w:lang w:bidi="hi-IN"/>
        </w:rPr>
        <w:t xml:space="preserve">क्यू </w:t>
      </w:r>
      <w:r w:rsidRPr="004155C8">
        <w:rPr>
          <w:rFonts w:ascii="Mangal" w:hAnsi="Mangal" w:cs="Mangal"/>
          <w:b/>
          <w:bCs/>
          <w:sz w:val="16"/>
          <w:szCs w:val="16"/>
          <w:lang w:bidi="hi-IN"/>
        </w:rPr>
        <w:t>1 (</w:t>
      </w:r>
      <w:r w:rsidRPr="004155C8">
        <w:rPr>
          <w:rFonts w:ascii="Mangal" w:hAnsi="Mangal" w:cs="Mangal"/>
          <w:b/>
          <w:bCs/>
          <w:sz w:val="16"/>
          <w:szCs w:val="16"/>
          <w:cs/>
          <w:lang w:bidi="hi-IN"/>
        </w:rPr>
        <w:t xml:space="preserve">अप्रैल-जून) </w:t>
      </w:r>
      <w:r w:rsidRPr="004155C8">
        <w:rPr>
          <w:rFonts w:ascii="Mangal" w:hAnsi="Mangal" w:cs="Mangal"/>
          <w:b/>
          <w:bCs/>
          <w:w w:val="102"/>
          <w:sz w:val="16"/>
          <w:szCs w:val="16"/>
        </w:rPr>
        <w:t>2017-18</w:t>
      </w:r>
      <w:r w:rsidRPr="004155C8">
        <w:rPr>
          <w:rFonts w:ascii="Mangal" w:hAnsi="Mangal" w:cs="Mangal"/>
          <w:b/>
          <w:bCs/>
          <w:w w:val="102"/>
          <w:sz w:val="16"/>
          <w:szCs w:val="16"/>
          <w:cs/>
          <w:lang w:bidi="hi-IN"/>
        </w:rPr>
        <w:t>..........</w:t>
      </w:r>
    </w:p>
    <w:p w:rsidR="00DD5FA5" w:rsidRPr="004155C8" w:rsidRDefault="00DD5FA5" w:rsidP="00DF0C64">
      <w:pPr>
        <w:widowControl w:val="0"/>
        <w:autoSpaceDE w:val="0"/>
        <w:autoSpaceDN w:val="0"/>
        <w:adjustRightInd w:val="0"/>
        <w:spacing w:before="36" w:after="0" w:line="244" w:lineRule="auto"/>
        <w:ind w:right="-4"/>
        <w:jc w:val="center"/>
        <w:rPr>
          <w:rFonts w:ascii="Mangal" w:hAnsi="Mangal" w:cs="Mangal"/>
          <w:b/>
          <w:bCs/>
          <w:spacing w:val="2"/>
          <w:sz w:val="16"/>
          <w:szCs w:val="16"/>
          <w:cs/>
          <w:lang w:bidi="hi-IN"/>
        </w:rPr>
      </w:pPr>
      <w:r w:rsidRPr="004155C8">
        <w:rPr>
          <w:rFonts w:ascii="Mangal" w:hAnsi="Mangal" w:cs="Mangal"/>
          <w:b/>
          <w:bCs/>
          <w:spacing w:val="2"/>
          <w:sz w:val="16"/>
          <w:szCs w:val="16"/>
        </w:rPr>
        <w:t>(</w:t>
      </w:r>
      <w:r w:rsidRPr="004155C8">
        <w:rPr>
          <w:rFonts w:ascii="Mangal" w:hAnsi="Mangal" w:cs="Mangal"/>
          <w:b/>
          <w:bCs/>
          <w:spacing w:val="2"/>
          <w:sz w:val="16"/>
          <w:szCs w:val="16"/>
          <w:cs/>
          <w:lang w:bidi="hi-IN"/>
        </w:rPr>
        <w:t>वर्तमान मूल्यों पर</w:t>
      </w:r>
      <w:r w:rsidRPr="004155C8">
        <w:rPr>
          <w:rFonts w:ascii="Mangal" w:hAnsi="Mangal" w:cs="Mangal"/>
          <w:b/>
          <w:bCs/>
          <w:spacing w:val="2"/>
          <w:sz w:val="16"/>
          <w:szCs w:val="16"/>
        </w:rPr>
        <w:t>)</w:t>
      </w:r>
    </w:p>
    <w:p w:rsidR="00DF58A3" w:rsidRPr="005431C1" w:rsidRDefault="00DF58A3" w:rsidP="007414F5">
      <w:pPr>
        <w:widowControl w:val="0"/>
        <w:autoSpaceDE w:val="0"/>
        <w:autoSpaceDN w:val="0"/>
        <w:adjustRightInd w:val="0"/>
        <w:spacing w:before="36" w:after="0" w:line="246" w:lineRule="auto"/>
        <w:ind w:right="-4"/>
        <w:jc w:val="center"/>
        <w:rPr>
          <w:rFonts w:ascii="Times New Roman" w:hAnsi="Times New Roman"/>
          <w:b/>
          <w:bCs/>
          <w:spacing w:val="2"/>
          <w:sz w:val="16"/>
          <w:szCs w:val="16"/>
        </w:rPr>
      </w:pPr>
    </w:p>
    <w:tbl>
      <w:tblPr>
        <w:tblW w:w="9171" w:type="dxa"/>
        <w:tblInd w:w="-85" w:type="dxa"/>
        <w:tblLayout w:type="fixed"/>
        <w:tblCellMar>
          <w:left w:w="0" w:type="dxa"/>
          <w:right w:w="0" w:type="dxa"/>
        </w:tblCellMar>
        <w:tblLook w:val="04A0" w:firstRow="1" w:lastRow="0" w:firstColumn="1" w:lastColumn="0" w:noHBand="0" w:noVBand="1"/>
      </w:tblPr>
      <w:tblGrid>
        <w:gridCol w:w="3776"/>
        <w:gridCol w:w="996"/>
        <w:gridCol w:w="1181"/>
        <w:gridCol w:w="1185"/>
        <w:gridCol w:w="1014"/>
        <w:gridCol w:w="1013"/>
        <w:gridCol w:w="6"/>
      </w:tblGrid>
      <w:tr w:rsidR="00DD5FA5" w:rsidRPr="004155C8" w:rsidTr="006C4891">
        <w:trPr>
          <w:gridAfter w:val="1"/>
          <w:wAfter w:w="6" w:type="dxa"/>
          <w:trHeight w:hRule="exact" w:val="334"/>
        </w:trPr>
        <w:tc>
          <w:tcPr>
            <w:tcW w:w="3776" w:type="dxa"/>
            <w:vMerge w:val="restart"/>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3" w:after="0" w:line="16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00" w:lineRule="exact"/>
              <w:jc w:val="both"/>
              <w:rPr>
                <w:rFonts w:ascii="Mangal" w:hAnsi="Mangal" w:cs="Mangal"/>
                <w:sz w:val="16"/>
                <w:szCs w:val="16"/>
                <w:lang w:val="en-IN"/>
              </w:rPr>
            </w:pPr>
          </w:p>
          <w:p w:rsidR="00DD5FA5" w:rsidRPr="004155C8" w:rsidRDefault="00DD5FA5" w:rsidP="00F803CD">
            <w:pPr>
              <w:widowControl w:val="0"/>
              <w:autoSpaceDE w:val="0"/>
              <w:autoSpaceDN w:val="0"/>
              <w:adjustRightInd w:val="0"/>
              <w:spacing w:after="0" w:line="240" w:lineRule="auto"/>
              <w:ind w:left="1113" w:right="1117"/>
              <w:jc w:val="both"/>
              <w:rPr>
                <w:rFonts w:ascii="Mangal" w:hAnsi="Mangal" w:cs="Mangal"/>
                <w:sz w:val="16"/>
                <w:szCs w:val="16"/>
                <w:lang w:val="en-IN"/>
              </w:rPr>
            </w:pPr>
            <w:r w:rsidRPr="004155C8">
              <w:rPr>
                <w:rFonts w:ascii="Mangal" w:hAnsi="Mangal" w:cs="Mangal"/>
                <w:w w:val="102"/>
                <w:sz w:val="16"/>
                <w:szCs w:val="16"/>
                <w:cs/>
                <w:lang w:val="en-IN" w:bidi="hi-IN"/>
              </w:rPr>
              <w:t>मद</w:t>
            </w:r>
          </w:p>
        </w:tc>
        <w:tc>
          <w:tcPr>
            <w:tcW w:w="5389" w:type="dxa"/>
            <w:gridSpan w:val="5"/>
            <w:tcBorders>
              <w:top w:val="single" w:sz="4" w:space="0" w:color="000000"/>
              <w:left w:val="single" w:sz="4" w:space="0" w:color="000000"/>
              <w:bottom w:val="single" w:sz="4" w:space="0" w:color="000000"/>
              <w:right w:val="single" w:sz="4" w:space="0" w:color="000000"/>
            </w:tcBorders>
            <w:hideMark/>
          </w:tcPr>
          <w:p w:rsidR="00DD5FA5" w:rsidRPr="004155C8" w:rsidRDefault="00DD5FA5" w:rsidP="00F803CD">
            <w:pPr>
              <w:widowControl w:val="0"/>
              <w:autoSpaceDE w:val="0"/>
              <w:autoSpaceDN w:val="0"/>
              <w:adjustRightInd w:val="0"/>
              <w:spacing w:before="2" w:after="0" w:line="240" w:lineRule="auto"/>
              <w:ind w:left="1870" w:right="1871"/>
              <w:jc w:val="both"/>
              <w:rPr>
                <w:rFonts w:ascii="Mangal" w:hAnsi="Mangal" w:cs="Mangal"/>
                <w:sz w:val="16"/>
                <w:szCs w:val="16"/>
                <w:lang w:val="en-IN"/>
              </w:rPr>
            </w:pPr>
            <w:r w:rsidRPr="004155C8">
              <w:rPr>
                <w:rFonts w:ascii="Mangal" w:hAnsi="Mangal" w:cs="Mangal"/>
                <w:spacing w:val="1"/>
                <w:sz w:val="16"/>
                <w:szCs w:val="16"/>
                <w:cs/>
                <w:lang w:val="en-IN" w:bidi="hi-IN"/>
              </w:rPr>
              <w:t xml:space="preserve">अप्रैल-जून (क्यू </w:t>
            </w:r>
            <w:r w:rsidRPr="004155C8">
              <w:rPr>
                <w:rFonts w:ascii="Mangal" w:hAnsi="Mangal" w:cs="Mangal"/>
                <w:spacing w:val="1"/>
                <w:sz w:val="16"/>
                <w:szCs w:val="16"/>
                <w:lang w:val="en-IN"/>
              </w:rPr>
              <w:t xml:space="preserve">1) </w:t>
            </w:r>
          </w:p>
        </w:tc>
      </w:tr>
      <w:tr w:rsidR="00DD5FA5" w:rsidRPr="004155C8" w:rsidTr="006C4891">
        <w:trPr>
          <w:gridAfter w:val="1"/>
          <w:wAfter w:w="6" w:type="dxa"/>
          <w:trHeight w:hRule="exact" w:val="883"/>
        </w:trPr>
        <w:tc>
          <w:tcPr>
            <w:tcW w:w="3776" w:type="dxa"/>
            <w:vMerge/>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spacing w:after="0" w:line="240" w:lineRule="auto"/>
              <w:rPr>
                <w:rFonts w:ascii="Mangal" w:hAnsi="Mangal" w:cs="Mangal"/>
                <w:sz w:val="16"/>
                <w:szCs w:val="16"/>
                <w:lang w:val="en-IN"/>
              </w:rPr>
            </w:pPr>
          </w:p>
        </w:tc>
        <w:tc>
          <w:tcPr>
            <w:tcW w:w="3362" w:type="dxa"/>
            <w:gridSpan w:val="3"/>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6" w:after="0" w:line="240" w:lineRule="auto"/>
              <w:ind w:left="1280" w:right="1428" w:hanging="450"/>
              <w:jc w:val="both"/>
              <w:rPr>
                <w:rFonts w:ascii="Mangal" w:hAnsi="Mangal" w:cs="Mangal"/>
                <w:w w:val="102"/>
                <w:sz w:val="16"/>
                <w:szCs w:val="16"/>
                <w:lang w:val="en-IN" w:bidi="hi-IN"/>
              </w:rPr>
            </w:pPr>
          </w:p>
          <w:p w:rsidR="00DD5FA5" w:rsidRPr="004155C8" w:rsidRDefault="00DD5FA5" w:rsidP="00F803CD">
            <w:pPr>
              <w:widowControl w:val="0"/>
              <w:autoSpaceDE w:val="0"/>
              <w:autoSpaceDN w:val="0"/>
              <w:adjustRightInd w:val="0"/>
              <w:spacing w:before="6" w:after="0" w:line="244" w:lineRule="auto"/>
              <w:ind w:left="284" w:right="283" w:hanging="1"/>
              <w:rPr>
                <w:rFonts w:ascii="Mangal" w:hAnsi="Mangal" w:cs="Mangal"/>
                <w:sz w:val="16"/>
                <w:szCs w:val="16"/>
                <w:lang w:val="en-IN" w:bidi="hi-IN"/>
              </w:rPr>
            </w:pPr>
            <w:r w:rsidRPr="004155C8">
              <w:rPr>
                <w:rFonts w:ascii="Mangal" w:hAnsi="Mangal" w:cs="Mangal"/>
                <w:sz w:val="16"/>
                <w:szCs w:val="16"/>
                <w:cs/>
                <w:lang w:val="en-IN" w:bidi="hi-IN"/>
              </w:rPr>
              <w:t xml:space="preserve">क्यू </w:t>
            </w:r>
            <w:r w:rsidRPr="004155C8">
              <w:rPr>
                <w:rFonts w:ascii="Mangal" w:hAnsi="Mangal" w:cs="Mangal"/>
                <w:sz w:val="16"/>
                <w:szCs w:val="16"/>
                <w:lang w:val="en-IN"/>
              </w:rPr>
              <w:t>1</w:t>
            </w:r>
            <w:r w:rsidRPr="004155C8">
              <w:rPr>
                <w:rFonts w:ascii="Mangal" w:hAnsi="Mangal" w:cs="Mangal"/>
                <w:sz w:val="16"/>
                <w:szCs w:val="16"/>
                <w:cs/>
                <w:lang w:val="en-IN" w:bidi="hi-IN"/>
              </w:rPr>
              <w:t xml:space="preserve"> के सकल घरेलू उत्पाद के व्यय (करोड़ रुपये) </w:t>
            </w:r>
          </w:p>
        </w:tc>
        <w:tc>
          <w:tcPr>
            <w:tcW w:w="2027" w:type="dxa"/>
            <w:gridSpan w:val="2"/>
            <w:tcBorders>
              <w:top w:val="single" w:sz="4" w:space="0" w:color="000000"/>
              <w:left w:val="single" w:sz="4" w:space="0" w:color="000000"/>
              <w:bottom w:val="single" w:sz="4" w:space="0" w:color="000000"/>
              <w:right w:val="single" w:sz="4" w:space="0" w:color="000000"/>
            </w:tcBorders>
            <w:vAlign w:val="center"/>
            <w:hideMark/>
          </w:tcPr>
          <w:p w:rsidR="00DD5FA5" w:rsidRPr="004155C8" w:rsidRDefault="00DD5FA5" w:rsidP="00F803CD">
            <w:pPr>
              <w:widowControl w:val="0"/>
              <w:autoSpaceDE w:val="0"/>
              <w:autoSpaceDN w:val="0"/>
              <w:adjustRightInd w:val="0"/>
              <w:spacing w:before="3" w:after="0" w:line="244" w:lineRule="auto"/>
              <w:ind w:left="184" w:right="186"/>
              <w:jc w:val="center"/>
              <w:rPr>
                <w:rFonts w:ascii="Mangal" w:hAnsi="Mangal" w:cs="Mangal"/>
                <w:sz w:val="16"/>
                <w:szCs w:val="16"/>
                <w:lang w:val="en-IN" w:bidi="hi-IN"/>
              </w:rPr>
            </w:pPr>
            <w:r w:rsidRPr="004155C8">
              <w:rPr>
                <w:rFonts w:ascii="Mangal" w:hAnsi="Mangal" w:cs="Mangal"/>
                <w:sz w:val="16"/>
                <w:szCs w:val="16"/>
                <w:cs/>
                <w:lang w:val="en-IN" w:bidi="hi-IN"/>
              </w:rPr>
              <w:t>जीडीपी की दरें</w:t>
            </w:r>
          </w:p>
          <w:p w:rsidR="00DD5FA5" w:rsidRPr="004155C8" w:rsidRDefault="00DD5FA5" w:rsidP="00F803CD">
            <w:pPr>
              <w:widowControl w:val="0"/>
              <w:autoSpaceDE w:val="0"/>
              <w:autoSpaceDN w:val="0"/>
              <w:adjustRightInd w:val="0"/>
              <w:spacing w:before="3" w:after="0" w:line="244" w:lineRule="auto"/>
              <w:ind w:left="184" w:right="186"/>
              <w:jc w:val="center"/>
              <w:rPr>
                <w:rFonts w:ascii="Mangal" w:hAnsi="Mangal" w:cs="Mangal"/>
                <w:sz w:val="16"/>
                <w:szCs w:val="16"/>
                <w:lang w:val="en-IN"/>
              </w:rPr>
            </w:pPr>
            <w:r w:rsidRPr="004155C8">
              <w:rPr>
                <w:rFonts w:ascii="Mangal" w:hAnsi="Mangal" w:cs="Mangal"/>
                <w:w w:val="102"/>
                <w:sz w:val="16"/>
                <w:szCs w:val="16"/>
                <w:lang w:val="en-IN"/>
              </w:rPr>
              <w:t xml:space="preserve"> </w:t>
            </w:r>
            <w:r w:rsidRPr="004155C8">
              <w:rPr>
                <w:rFonts w:ascii="Mangal" w:hAnsi="Mangal" w:cs="Mangal"/>
                <w:spacing w:val="-1"/>
                <w:w w:val="102"/>
                <w:sz w:val="16"/>
                <w:szCs w:val="16"/>
                <w:lang w:val="en-IN"/>
              </w:rPr>
              <w:t>(%</w:t>
            </w:r>
            <w:r w:rsidRPr="004155C8">
              <w:rPr>
                <w:rFonts w:ascii="Mangal" w:hAnsi="Mangal" w:cs="Mangal"/>
                <w:w w:val="102"/>
                <w:sz w:val="16"/>
                <w:szCs w:val="16"/>
                <w:lang w:val="en-IN"/>
              </w:rPr>
              <w:t>)</w:t>
            </w:r>
          </w:p>
        </w:tc>
      </w:tr>
      <w:tr w:rsidR="007414F5" w:rsidRPr="00757AA2" w:rsidTr="00DD5FA5">
        <w:tblPrEx>
          <w:tblLook w:val="0000" w:firstRow="0" w:lastRow="0" w:firstColumn="0" w:lastColumn="0" w:noHBand="0" w:noVBand="0"/>
        </w:tblPrEx>
        <w:trPr>
          <w:trHeight w:hRule="exact" w:val="300"/>
        </w:trPr>
        <w:tc>
          <w:tcPr>
            <w:tcW w:w="3778" w:type="dxa"/>
            <w:tcBorders>
              <w:top w:val="single" w:sz="4" w:space="0" w:color="000000"/>
              <w:left w:val="single" w:sz="4" w:space="0" w:color="000000"/>
              <w:bottom w:val="single" w:sz="4" w:space="0" w:color="000000"/>
              <w:right w:val="single" w:sz="4" w:space="0" w:color="000000"/>
            </w:tcBorders>
          </w:tcPr>
          <w:p w:rsidR="007414F5" w:rsidRPr="00634368" w:rsidRDefault="007414F5" w:rsidP="005A4522">
            <w:pPr>
              <w:widowControl w:val="0"/>
              <w:autoSpaceDE w:val="0"/>
              <w:autoSpaceDN w:val="0"/>
              <w:adjustRightInd w:val="0"/>
              <w:spacing w:before="3" w:after="0" w:line="246" w:lineRule="auto"/>
              <w:ind w:left="207" w:right="209"/>
              <w:jc w:val="both"/>
              <w:rPr>
                <w:rFonts w:ascii="Times New Roman" w:hAnsi="Times New Roman"/>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7414F5" w:rsidP="00E9747B">
            <w:pPr>
              <w:jc w:val="center"/>
              <w:rPr>
                <w:rFonts w:ascii="Times New Roman" w:hAnsi="Times New Roman"/>
                <w:b/>
                <w:bCs/>
              </w:rPr>
            </w:pPr>
            <w:r w:rsidRPr="00634368">
              <w:rPr>
                <w:rFonts w:ascii="Times New Roman" w:hAnsi="Times New Roman"/>
                <w:b/>
                <w:bCs/>
              </w:rPr>
              <w:t>201</w:t>
            </w:r>
            <w:r w:rsidR="00C04D05">
              <w:rPr>
                <w:rFonts w:ascii="Times New Roman" w:hAnsi="Times New Roman"/>
                <w:b/>
                <w:bCs/>
              </w:rPr>
              <w:t>7</w:t>
            </w:r>
            <w:r w:rsidRPr="00634368">
              <w:rPr>
                <w:rFonts w:ascii="Times New Roman" w:hAnsi="Times New Roman"/>
                <w:b/>
                <w:bCs/>
              </w:rPr>
              <w:t>-1</w:t>
            </w:r>
            <w:r w:rsidR="00C04D05">
              <w:rPr>
                <w:rFonts w:ascii="Times New Roman" w:hAnsi="Times New Roman"/>
                <w:b/>
                <w:bCs/>
              </w:rPr>
              <w:t>8</w:t>
            </w:r>
          </w:p>
        </w:tc>
        <w:tc>
          <w:tcPr>
            <w:tcW w:w="1181"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C04D05" w:rsidP="005A4522">
            <w:pPr>
              <w:jc w:val="center"/>
              <w:rPr>
                <w:rFonts w:ascii="Times New Roman" w:hAnsi="Times New Roman"/>
                <w:b/>
                <w:bCs/>
              </w:rPr>
            </w:pPr>
            <w:r>
              <w:rPr>
                <w:rFonts w:ascii="Times New Roman" w:hAnsi="Times New Roman"/>
                <w:b/>
                <w:bCs/>
              </w:rPr>
              <w:t>2018-19</w:t>
            </w:r>
          </w:p>
        </w:tc>
        <w:tc>
          <w:tcPr>
            <w:tcW w:w="1183"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C04D05" w:rsidP="005A4522">
            <w:pPr>
              <w:jc w:val="center"/>
              <w:rPr>
                <w:rFonts w:ascii="Times New Roman" w:hAnsi="Times New Roman"/>
                <w:b/>
                <w:bCs/>
              </w:rPr>
            </w:pPr>
            <w:r>
              <w:rPr>
                <w:rFonts w:ascii="Times New Roman" w:hAnsi="Times New Roman"/>
                <w:b/>
                <w:bCs/>
              </w:rPr>
              <w:t>2019-20</w:t>
            </w:r>
          </w:p>
        </w:tc>
        <w:tc>
          <w:tcPr>
            <w:tcW w:w="1014" w:type="dxa"/>
            <w:tcBorders>
              <w:top w:val="single" w:sz="4" w:space="0" w:color="000000"/>
              <w:left w:val="single" w:sz="4" w:space="0" w:color="000000"/>
              <w:bottom w:val="single" w:sz="4" w:space="0" w:color="000000"/>
              <w:right w:val="single" w:sz="4" w:space="0" w:color="000000"/>
            </w:tcBorders>
            <w:vAlign w:val="center"/>
          </w:tcPr>
          <w:p w:rsidR="007414F5" w:rsidRPr="00634368" w:rsidRDefault="00C04D05" w:rsidP="005A4522">
            <w:pPr>
              <w:jc w:val="center"/>
              <w:rPr>
                <w:rFonts w:ascii="Times New Roman" w:hAnsi="Times New Roman"/>
                <w:b/>
                <w:bCs/>
              </w:rPr>
            </w:pPr>
            <w:r>
              <w:rPr>
                <w:rFonts w:ascii="Times New Roman" w:hAnsi="Times New Roman"/>
                <w:b/>
                <w:bCs/>
              </w:rPr>
              <w:t>2018-19</w:t>
            </w:r>
          </w:p>
        </w:tc>
        <w:tc>
          <w:tcPr>
            <w:tcW w:w="1019" w:type="dxa"/>
            <w:gridSpan w:val="2"/>
            <w:tcBorders>
              <w:top w:val="single" w:sz="4" w:space="0" w:color="000000"/>
              <w:left w:val="single" w:sz="4" w:space="0" w:color="000000"/>
              <w:bottom w:val="single" w:sz="4" w:space="0" w:color="000000"/>
              <w:right w:val="single" w:sz="4" w:space="0" w:color="000000"/>
            </w:tcBorders>
            <w:vAlign w:val="center"/>
          </w:tcPr>
          <w:p w:rsidR="007414F5" w:rsidRPr="00634368" w:rsidRDefault="00C04D05" w:rsidP="005A4522">
            <w:pPr>
              <w:jc w:val="center"/>
              <w:rPr>
                <w:rFonts w:ascii="Times New Roman" w:hAnsi="Times New Roman"/>
                <w:b/>
                <w:bCs/>
              </w:rPr>
            </w:pPr>
            <w:r>
              <w:rPr>
                <w:rFonts w:ascii="Times New Roman" w:hAnsi="Times New Roman"/>
                <w:b/>
                <w:bCs/>
              </w:rPr>
              <w:t>2019-20</w:t>
            </w:r>
          </w:p>
        </w:tc>
      </w:tr>
      <w:tr w:rsidR="00DD5FA5" w:rsidRPr="00757AA2" w:rsidTr="00E848B6">
        <w:tblPrEx>
          <w:tblLook w:val="0000" w:firstRow="0" w:lastRow="0" w:firstColumn="0" w:lastColumn="0" w:noHBand="0" w:noVBand="0"/>
        </w:tblPrEx>
        <w:trPr>
          <w:trHeight w:val="20"/>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1. </w:t>
            </w:r>
            <w:r w:rsidRPr="004155C8">
              <w:rPr>
                <w:rFonts w:ascii="Mangal" w:hAnsi="Mangal" w:cs="Mangal"/>
                <w:sz w:val="16"/>
                <w:szCs w:val="16"/>
                <w:cs/>
                <w:lang w:val="en-IN" w:bidi="hi-IN"/>
              </w:rPr>
              <w:t>निजी अंतिम उपभोग व्यय (पीएफसीई)</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2,369,633</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2,660,328</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2,825,329</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58.7</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57.7</w:t>
            </w:r>
          </w:p>
        </w:tc>
      </w:tr>
      <w:tr w:rsidR="00DD5FA5" w:rsidRPr="00757AA2" w:rsidTr="00E848B6">
        <w:tblPrEx>
          <w:tblLook w:val="0000" w:firstRow="0" w:lastRow="0" w:firstColumn="0" w:lastColumn="0" w:noHBand="0" w:noVBand="0"/>
        </w:tblPrEx>
        <w:trPr>
          <w:trHeight w:val="20"/>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2. </w:t>
            </w:r>
            <w:r w:rsidRPr="004155C8">
              <w:rPr>
                <w:rFonts w:ascii="Mangal" w:hAnsi="Mangal" w:cs="Mangal"/>
                <w:sz w:val="16"/>
                <w:szCs w:val="16"/>
                <w:cs/>
                <w:lang w:val="en-IN" w:bidi="hi-IN"/>
              </w:rPr>
              <w:t xml:space="preserve">सरकारी अंतिम उपभोग व्यय (जीएफसीई) </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485,089</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541,256</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606,717</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11.9</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12.4</w:t>
            </w:r>
          </w:p>
        </w:tc>
      </w:tr>
      <w:tr w:rsidR="00DD5FA5" w:rsidRPr="00757AA2" w:rsidTr="00E848B6">
        <w:tblPrEx>
          <w:tblLook w:val="0000" w:firstRow="0" w:lastRow="0" w:firstColumn="0" w:lastColumn="0" w:noHBand="0" w:noVBand="0"/>
        </w:tblPrEx>
        <w:trPr>
          <w:trHeight w:hRule="exact" w:val="532"/>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2" w:after="0" w:line="240" w:lineRule="auto"/>
              <w:ind w:left="96"/>
              <w:jc w:val="both"/>
              <w:rPr>
                <w:rFonts w:ascii="Mangal" w:hAnsi="Mangal" w:cs="Mangal"/>
                <w:sz w:val="16"/>
                <w:szCs w:val="16"/>
                <w:lang w:val="en-IN"/>
              </w:rPr>
            </w:pPr>
            <w:r w:rsidRPr="004155C8">
              <w:rPr>
                <w:rFonts w:ascii="Mangal" w:hAnsi="Mangal" w:cs="Mangal"/>
                <w:sz w:val="16"/>
                <w:szCs w:val="16"/>
                <w:lang w:val="en-IN"/>
              </w:rPr>
              <w:t>3.</w:t>
            </w:r>
            <w:r w:rsidRPr="004155C8">
              <w:rPr>
                <w:rFonts w:ascii="Mangal" w:hAnsi="Mangal" w:cs="Mangal"/>
                <w:sz w:val="16"/>
                <w:szCs w:val="16"/>
                <w:cs/>
                <w:lang w:val="en-IN" w:bidi="hi-IN"/>
              </w:rPr>
              <w:t xml:space="preserve"> सकल नियत पूंजी निर्माण (जीएफसीएफ)</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1,160,598</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1,358,745</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1,454,690</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30.0</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29.7</w:t>
            </w:r>
          </w:p>
        </w:tc>
      </w:tr>
      <w:tr w:rsidR="00DD5FA5" w:rsidRPr="00757AA2" w:rsidTr="00E848B6">
        <w:tblPrEx>
          <w:tblLook w:val="0000" w:firstRow="0" w:lastRow="0" w:firstColumn="0" w:lastColumn="0" w:noHBand="0" w:noVBand="0"/>
        </w:tblPrEx>
        <w:trPr>
          <w:trHeight w:hRule="exact" w:val="334"/>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4. </w:t>
            </w:r>
            <w:r w:rsidRPr="004155C8">
              <w:rPr>
                <w:rFonts w:ascii="Mangal" w:hAnsi="Mangal" w:cs="Mangal"/>
                <w:sz w:val="16"/>
                <w:szCs w:val="16"/>
                <w:cs/>
                <w:lang w:val="en-IN" w:bidi="hi-IN"/>
              </w:rPr>
              <w:t xml:space="preserve">स्टॉक में परिवर्तन </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39,809</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45,111</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47,805</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w:t>
            </w:r>
          </w:p>
        </w:tc>
      </w:tr>
      <w:tr w:rsidR="00DD5FA5" w:rsidRPr="00757AA2" w:rsidTr="00E848B6">
        <w:tblPrEx>
          <w:tblLook w:val="0000" w:firstRow="0" w:lastRow="0" w:firstColumn="0" w:lastColumn="0" w:noHBand="0" w:noVBand="0"/>
        </w:tblPrEx>
        <w:trPr>
          <w:trHeight w:hRule="exact" w:val="346"/>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5. </w:t>
            </w:r>
            <w:r w:rsidRPr="004155C8">
              <w:rPr>
                <w:rFonts w:ascii="Mangal" w:hAnsi="Mangal" w:cs="Mangal"/>
                <w:sz w:val="16"/>
                <w:szCs w:val="16"/>
                <w:cs/>
                <w:lang w:val="en-IN" w:bidi="hi-IN"/>
              </w:rPr>
              <w:t xml:space="preserve">बहुमूल्य वस्तुएं </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73,678</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45,964</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43,276</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0.9</w:t>
            </w:r>
          </w:p>
        </w:tc>
      </w:tr>
      <w:tr w:rsidR="00DD5FA5" w:rsidRPr="00757AA2" w:rsidTr="00E848B6">
        <w:tblPrEx>
          <w:tblLook w:val="0000" w:firstRow="0" w:lastRow="0" w:firstColumn="0" w:lastColumn="0" w:noHBand="0" w:noVBand="0"/>
        </w:tblPrEx>
        <w:trPr>
          <w:trHeight w:hRule="exact" w:val="379"/>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6. </w:t>
            </w:r>
            <w:r w:rsidRPr="004155C8">
              <w:rPr>
                <w:rFonts w:ascii="Mangal" w:hAnsi="Mangal" w:cs="Mangal"/>
                <w:sz w:val="16"/>
                <w:szCs w:val="16"/>
                <w:cs/>
                <w:lang w:val="en-IN" w:bidi="hi-IN"/>
              </w:rPr>
              <w:t>निर्यात</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764,061</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877,750</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955,993</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19.4</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19.5</w:t>
            </w:r>
          </w:p>
        </w:tc>
      </w:tr>
      <w:tr w:rsidR="00DD5FA5" w:rsidRPr="00757AA2" w:rsidTr="00E848B6">
        <w:tblPrEx>
          <w:tblLook w:val="0000" w:firstRow="0" w:lastRow="0" w:firstColumn="0" w:lastColumn="0" w:noHBand="0" w:noVBand="0"/>
        </w:tblPrEx>
        <w:trPr>
          <w:trHeight w:hRule="exact" w:val="342"/>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 xml:space="preserve">7. </w:t>
            </w:r>
            <w:r w:rsidRPr="004155C8">
              <w:rPr>
                <w:rFonts w:ascii="Mangal" w:hAnsi="Mangal" w:cs="Mangal"/>
                <w:i/>
                <w:iCs/>
                <w:sz w:val="16"/>
                <w:szCs w:val="16"/>
                <w:cs/>
                <w:lang w:val="en-IN" w:bidi="hi-IN"/>
              </w:rPr>
              <w:t>घटाएं</w:t>
            </w:r>
            <w:r w:rsidRPr="004155C8">
              <w:rPr>
                <w:rFonts w:ascii="Mangal" w:hAnsi="Mangal" w:cs="Mangal"/>
                <w:sz w:val="16"/>
                <w:szCs w:val="16"/>
                <w:lang w:bidi="hi-IN"/>
              </w:rPr>
              <w:t>:</w:t>
            </w:r>
            <w:r w:rsidRPr="004155C8">
              <w:rPr>
                <w:rFonts w:ascii="Mangal" w:hAnsi="Mangal" w:cs="Mangal"/>
                <w:sz w:val="16"/>
                <w:szCs w:val="16"/>
                <w:cs/>
                <w:lang w:bidi="hi-IN"/>
              </w:rPr>
              <w:t xml:space="preserve"> आयात</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928,583</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1,073,071</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1,153,551</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23.7</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23.6</w:t>
            </w:r>
          </w:p>
        </w:tc>
      </w:tr>
      <w:tr w:rsidR="00DD5FA5" w:rsidRPr="00757AA2" w:rsidTr="00E848B6">
        <w:tblPrEx>
          <w:tblLook w:val="0000" w:firstRow="0" w:lastRow="0" w:firstColumn="0" w:lastColumn="0" w:noHBand="0" w:noVBand="0"/>
        </w:tblPrEx>
        <w:trPr>
          <w:trHeight w:hRule="exact" w:val="344"/>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96"/>
              <w:jc w:val="both"/>
              <w:rPr>
                <w:rFonts w:ascii="Mangal" w:hAnsi="Mangal" w:cs="Mangal"/>
                <w:sz w:val="16"/>
                <w:szCs w:val="16"/>
                <w:lang w:val="en-IN"/>
              </w:rPr>
            </w:pPr>
            <w:r w:rsidRPr="004155C8">
              <w:rPr>
                <w:rFonts w:ascii="Mangal" w:hAnsi="Mangal" w:cs="Mangal"/>
                <w:sz w:val="16"/>
                <w:szCs w:val="16"/>
                <w:lang w:val="en-IN"/>
              </w:rPr>
              <w:t>8.</w:t>
            </w:r>
            <w:r w:rsidRPr="004155C8">
              <w:rPr>
                <w:rFonts w:ascii="Mangal" w:hAnsi="Mangal" w:cs="Mangal"/>
                <w:sz w:val="16"/>
                <w:szCs w:val="16"/>
                <w:cs/>
                <w:lang w:val="en-IN" w:bidi="hi-IN"/>
              </w:rPr>
              <w:t xml:space="preserve"> विसंगत्तियां</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58,703</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74,602</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112,433</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1.6</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r>
              <w:rPr>
                <w:rFonts w:ascii="Times New Roman" w:eastAsiaTheme="minorHAnsi" w:hAnsi="Times New Roman"/>
                <w:color w:val="000000"/>
                <w:sz w:val="20"/>
                <w:szCs w:val="20"/>
                <w:lang w:val="en-GB" w:bidi="hi-IN"/>
              </w:rPr>
              <w:t>2.3</w:t>
            </w:r>
          </w:p>
        </w:tc>
      </w:tr>
      <w:tr w:rsidR="00DD5FA5" w:rsidRPr="00757AA2" w:rsidTr="00E848B6">
        <w:tblPrEx>
          <w:tblLook w:val="0000" w:firstRow="0" w:lastRow="0" w:firstColumn="0" w:lastColumn="0" w:noHBand="0" w:noVBand="0"/>
        </w:tblPrEx>
        <w:trPr>
          <w:trHeight w:hRule="exact" w:val="342"/>
        </w:trPr>
        <w:tc>
          <w:tcPr>
            <w:tcW w:w="3778" w:type="dxa"/>
            <w:tcBorders>
              <w:top w:val="single" w:sz="4" w:space="0" w:color="000000"/>
              <w:left w:val="single" w:sz="4" w:space="0" w:color="000000"/>
              <w:bottom w:val="single" w:sz="4" w:space="0" w:color="000000"/>
              <w:right w:val="single" w:sz="4" w:space="0" w:color="000000"/>
            </w:tcBorders>
          </w:tcPr>
          <w:p w:rsidR="00DD5FA5" w:rsidRPr="004155C8" w:rsidRDefault="00DD5FA5" w:rsidP="00F803CD">
            <w:pPr>
              <w:widowControl w:val="0"/>
              <w:autoSpaceDE w:val="0"/>
              <w:autoSpaceDN w:val="0"/>
              <w:adjustRightInd w:val="0"/>
              <w:spacing w:before="61" w:after="0" w:line="240" w:lineRule="auto"/>
              <w:ind w:left="435"/>
              <w:jc w:val="both"/>
              <w:rPr>
                <w:rFonts w:ascii="Mangal" w:hAnsi="Mangal" w:cs="Mangal"/>
                <w:b/>
                <w:bCs/>
                <w:sz w:val="16"/>
                <w:szCs w:val="16"/>
                <w:lang w:val="en-IN"/>
              </w:rPr>
            </w:pPr>
            <w:r w:rsidRPr="004155C8">
              <w:rPr>
                <w:rFonts w:ascii="Mangal" w:hAnsi="Mangal" w:cs="Mangal"/>
                <w:b/>
                <w:bCs/>
                <w:sz w:val="16"/>
                <w:szCs w:val="16"/>
                <w:cs/>
                <w:lang w:val="en-IN" w:bidi="hi-IN"/>
              </w:rPr>
              <w:t>जीडीपी</w:t>
            </w:r>
          </w:p>
        </w:tc>
        <w:tc>
          <w:tcPr>
            <w:tcW w:w="996"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4,022,988</w:t>
            </w:r>
          </w:p>
        </w:tc>
        <w:tc>
          <w:tcPr>
            <w:tcW w:w="1181"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4,530,685</w:t>
            </w:r>
          </w:p>
        </w:tc>
        <w:tc>
          <w:tcPr>
            <w:tcW w:w="1183"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4,892,693</w:t>
            </w:r>
          </w:p>
        </w:tc>
        <w:tc>
          <w:tcPr>
            <w:tcW w:w="1014" w:type="dxa"/>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100.0</w:t>
            </w:r>
          </w:p>
        </w:tc>
        <w:tc>
          <w:tcPr>
            <w:tcW w:w="1019" w:type="dxa"/>
            <w:gridSpan w:val="2"/>
            <w:tcBorders>
              <w:top w:val="single" w:sz="4" w:space="0" w:color="000000"/>
              <w:left w:val="single" w:sz="4" w:space="0" w:color="000000"/>
              <w:bottom w:val="single" w:sz="4" w:space="0" w:color="000000"/>
              <w:right w:val="single" w:sz="4" w:space="0" w:color="000000"/>
            </w:tcBorders>
          </w:tcPr>
          <w:p w:rsidR="00DD5FA5" w:rsidRDefault="00DD5FA5" w:rsidP="00062E9E">
            <w:pPr>
              <w:autoSpaceDE w:val="0"/>
              <w:autoSpaceDN w:val="0"/>
              <w:adjustRightInd w:val="0"/>
              <w:spacing w:after="0" w:line="240" w:lineRule="auto"/>
              <w:jc w:val="center"/>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100.0</w:t>
            </w:r>
          </w:p>
        </w:tc>
      </w:tr>
      <w:tr w:rsidR="008C3A40" w:rsidRPr="003B61FE" w:rsidTr="00DD5FA5">
        <w:tblPrEx>
          <w:tblLook w:val="0000" w:firstRow="0" w:lastRow="0" w:firstColumn="0" w:lastColumn="0" w:noHBand="0" w:noVBand="0"/>
        </w:tblPrEx>
        <w:trPr>
          <w:trHeight w:hRule="exact" w:val="397"/>
        </w:trPr>
        <w:tc>
          <w:tcPr>
            <w:tcW w:w="3778" w:type="dxa"/>
            <w:tcBorders>
              <w:top w:val="single" w:sz="4" w:space="0" w:color="000000"/>
              <w:left w:val="single" w:sz="4" w:space="0" w:color="000000"/>
              <w:bottom w:val="single" w:sz="4" w:space="0" w:color="000000"/>
              <w:right w:val="single" w:sz="4" w:space="0" w:color="000000"/>
            </w:tcBorders>
            <w:vAlign w:val="center"/>
          </w:tcPr>
          <w:p w:rsidR="008C3A40" w:rsidRPr="00634368" w:rsidRDefault="00DD5FA5" w:rsidP="008C3A40">
            <w:pPr>
              <w:spacing w:after="0"/>
              <w:ind w:left="180" w:right="84"/>
              <w:jc w:val="both"/>
              <w:rPr>
                <w:rFonts w:ascii="Times New Roman" w:hAnsi="Times New Roman"/>
                <w:b/>
                <w:bCs/>
              </w:rPr>
            </w:pPr>
            <w:r w:rsidRPr="004155C8">
              <w:rPr>
                <w:rFonts w:ascii="Mangal" w:hAnsi="Mangal" w:cs="Mangal"/>
                <w:b/>
                <w:bCs/>
                <w:sz w:val="16"/>
                <w:szCs w:val="16"/>
                <w:cs/>
                <w:lang w:val="en-IN" w:bidi="hi-IN"/>
              </w:rPr>
              <w:t>जीडीपी</w:t>
            </w:r>
            <w:r w:rsidRPr="004155C8">
              <w:rPr>
                <w:rFonts w:ascii="Mangal" w:hAnsi="Mangal" w:cs="Mangal"/>
                <w:b/>
                <w:bCs/>
                <w:sz w:val="16"/>
                <w:szCs w:val="16"/>
                <w:lang w:val="en-IN"/>
              </w:rPr>
              <w:t xml:space="preserve"> (</w:t>
            </w:r>
            <w:r w:rsidRPr="004155C8">
              <w:rPr>
                <w:rFonts w:ascii="Mangal" w:hAnsi="Mangal" w:cs="Mangal"/>
                <w:b/>
                <w:bCs/>
                <w:sz w:val="16"/>
                <w:szCs w:val="16"/>
                <w:cs/>
                <w:lang w:val="en-IN" w:bidi="hi-IN"/>
              </w:rPr>
              <w:t>पिछले वर्ष की तुलना में प्रतिशत बदलाव)</w:t>
            </w:r>
          </w:p>
        </w:tc>
        <w:tc>
          <w:tcPr>
            <w:tcW w:w="996" w:type="dxa"/>
            <w:tcBorders>
              <w:top w:val="single" w:sz="4" w:space="0" w:color="000000"/>
              <w:left w:val="single" w:sz="4" w:space="0" w:color="000000"/>
              <w:bottom w:val="single" w:sz="4" w:space="0" w:color="000000"/>
              <w:right w:val="single" w:sz="4" w:space="0" w:color="000000"/>
            </w:tcBorders>
          </w:tcPr>
          <w:p w:rsidR="008C3A40" w:rsidRDefault="008C3A40" w:rsidP="008C3A40">
            <w:pPr>
              <w:autoSpaceDE w:val="0"/>
              <w:autoSpaceDN w:val="0"/>
              <w:adjustRightInd w:val="0"/>
              <w:spacing w:after="0" w:line="240" w:lineRule="auto"/>
              <w:jc w:val="right"/>
              <w:rPr>
                <w:rFonts w:ascii="Times New Roman" w:eastAsiaTheme="minorHAnsi" w:hAnsi="Times New Roman"/>
                <w:color w:val="000000"/>
                <w:sz w:val="20"/>
                <w:szCs w:val="20"/>
                <w:lang w:val="en-GB" w:bidi="hi-IN"/>
              </w:rPr>
            </w:pPr>
          </w:p>
        </w:tc>
        <w:tc>
          <w:tcPr>
            <w:tcW w:w="1181" w:type="dxa"/>
            <w:tcBorders>
              <w:top w:val="single" w:sz="4" w:space="0" w:color="000000"/>
              <w:left w:val="single" w:sz="4" w:space="0" w:color="000000"/>
              <w:bottom w:val="single" w:sz="4" w:space="0" w:color="000000"/>
              <w:right w:val="single" w:sz="4" w:space="0" w:color="000000"/>
            </w:tcBorders>
          </w:tcPr>
          <w:p w:rsidR="008C3A40" w:rsidRDefault="008C3A40" w:rsidP="008C3A4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12.6</w:t>
            </w:r>
          </w:p>
        </w:tc>
        <w:tc>
          <w:tcPr>
            <w:tcW w:w="1183" w:type="dxa"/>
            <w:tcBorders>
              <w:top w:val="single" w:sz="4" w:space="0" w:color="000000"/>
              <w:left w:val="single" w:sz="4" w:space="0" w:color="000000"/>
              <w:bottom w:val="single" w:sz="4" w:space="0" w:color="000000"/>
              <w:right w:val="single" w:sz="4" w:space="0" w:color="000000"/>
            </w:tcBorders>
          </w:tcPr>
          <w:p w:rsidR="008C3A40" w:rsidRDefault="008C3A40" w:rsidP="008C3A40">
            <w:pPr>
              <w:autoSpaceDE w:val="0"/>
              <w:autoSpaceDN w:val="0"/>
              <w:adjustRightInd w:val="0"/>
              <w:spacing w:after="0" w:line="240" w:lineRule="auto"/>
              <w:jc w:val="right"/>
              <w:rPr>
                <w:rFonts w:ascii="Times New Roman" w:eastAsiaTheme="minorHAnsi" w:hAnsi="Times New Roman"/>
                <w:b/>
                <w:bCs/>
                <w:color w:val="000000"/>
                <w:sz w:val="20"/>
                <w:szCs w:val="20"/>
                <w:lang w:val="en-GB" w:bidi="hi-IN"/>
              </w:rPr>
            </w:pPr>
            <w:r>
              <w:rPr>
                <w:rFonts w:ascii="Times New Roman" w:eastAsiaTheme="minorHAnsi" w:hAnsi="Times New Roman"/>
                <w:b/>
                <w:bCs/>
                <w:color w:val="000000"/>
                <w:sz w:val="20"/>
                <w:szCs w:val="20"/>
                <w:lang w:val="en-GB" w:bidi="hi-IN"/>
              </w:rPr>
              <w:t>8.0</w:t>
            </w:r>
          </w:p>
        </w:tc>
        <w:tc>
          <w:tcPr>
            <w:tcW w:w="1014" w:type="dxa"/>
            <w:tcBorders>
              <w:top w:val="single" w:sz="4" w:space="0" w:color="000000"/>
              <w:left w:val="single" w:sz="4" w:space="0" w:color="000000"/>
              <w:bottom w:val="single" w:sz="4" w:space="0" w:color="000000"/>
              <w:right w:val="single" w:sz="4" w:space="0" w:color="000000"/>
            </w:tcBorders>
          </w:tcPr>
          <w:p w:rsidR="008C3A40" w:rsidRDefault="008C3A40" w:rsidP="008C3A4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p>
        </w:tc>
        <w:tc>
          <w:tcPr>
            <w:tcW w:w="1019" w:type="dxa"/>
            <w:gridSpan w:val="2"/>
            <w:tcBorders>
              <w:top w:val="single" w:sz="4" w:space="0" w:color="000000"/>
              <w:left w:val="single" w:sz="4" w:space="0" w:color="000000"/>
              <w:bottom w:val="single" w:sz="4" w:space="0" w:color="000000"/>
              <w:right w:val="single" w:sz="4" w:space="0" w:color="000000"/>
            </w:tcBorders>
          </w:tcPr>
          <w:p w:rsidR="008C3A40" w:rsidRDefault="008C3A40" w:rsidP="008C3A40">
            <w:pPr>
              <w:autoSpaceDE w:val="0"/>
              <w:autoSpaceDN w:val="0"/>
              <w:adjustRightInd w:val="0"/>
              <w:spacing w:after="0" w:line="240" w:lineRule="auto"/>
              <w:jc w:val="center"/>
              <w:rPr>
                <w:rFonts w:ascii="Times New Roman" w:eastAsiaTheme="minorHAnsi" w:hAnsi="Times New Roman"/>
                <w:color w:val="000000"/>
                <w:sz w:val="20"/>
                <w:szCs w:val="20"/>
                <w:lang w:val="en-GB" w:bidi="hi-IN"/>
              </w:rPr>
            </w:pPr>
          </w:p>
        </w:tc>
      </w:tr>
    </w:tbl>
    <w:p w:rsidR="00D10E9F" w:rsidRPr="00EE4451" w:rsidRDefault="00D10E9F" w:rsidP="00EE4451">
      <w:pPr>
        <w:jc w:val="both"/>
        <w:rPr>
          <w:rFonts w:cstheme="minorBidi"/>
          <w:szCs w:val="20"/>
          <w:lang w:bidi="hi-IN"/>
        </w:rPr>
      </w:pPr>
    </w:p>
    <w:sectPr w:rsidR="00D10E9F" w:rsidRPr="00EE4451" w:rsidSect="00DF0C64">
      <w:headerReference w:type="even" r:id="rId10"/>
      <w:headerReference w:type="default" r:id="rId11"/>
      <w:footerReference w:type="even" r:id="rId12"/>
      <w:footerReference w:type="default" r:id="rId13"/>
      <w:headerReference w:type="first" r:id="rId14"/>
      <w:footerReference w:type="first" r:id="rId15"/>
      <w:pgSz w:w="11907" w:h="16839" w:code="9"/>
      <w:pgMar w:top="709" w:right="1109" w:bottom="1296" w:left="1440" w:header="5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4" w:rsidRDefault="00D60284" w:rsidP="00C80FBB">
      <w:pPr>
        <w:spacing w:after="0" w:line="240" w:lineRule="auto"/>
      </w:pPr>
      <w:r>
        <w:separator/>
      </w:r>
    </w:p>
  </w:endnote>
  <w:endnote w:type="continuationSeparator" w:id="0">
    <w:p w:rsidR="00D60284" w:rsidRDefault="00D60284" w:rsidP="00C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58" w:rsidRDefault="0079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2" w:rsidRDefault="00E43BE2">
    <w:pPr>
      <w:pStyle w:val="Foo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7"/>
      <w:gridCol w:w="1591"/>
      <w:gridCol w:w="2059"/>
      <w:gridCol w:w="2297"/>
    </w:tblGrid>
    <w:tr w:rsidR="00E43BE2" w:rsidRPr="00C02285" w:rsidTr="00AB0B74">
      <w:trPr>
        <w:trHeight w:val="379"/>
        <w:jc w:val="center"/>
      </w:trPr>
      <w:tc>
        <w:tcPr>
          <w:tcW w:w="2917"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jc w:val="center"/>
            <w:outlineLvl w:val="2"/>
            <w:rPr>
              <w:rFonts w:ascii="Times New Roman" w:hAnsi="Times New Roman"/>
              <w:b/>
              <w:bCs/>
              <w:color w:val="2F5496"/>
              <w:sz w:val="32"/>
              <w:szCs w:val="32"/>
              <w:lang w:val="en-IN" w:eastAsia="en-IN"/>
            </w:rPr>
          </w:pPr>
          <w:r w:rsidRPr="00C02285">
            <w:rPr>
              <w:rFonts w:ascii="Times New Roman" w:hAnsi="Times New Roman"/>
              <w:noProof/>
              <w:color w:val="000000"/>
              <w:lang w:bidi="hi-IN"/>
            </w:rPr>
            <w:drawing>
              <wp:inline distT="0" distB="0" distL="0" distR="0">
                <wp:extent cx="1282148" cy="496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496924"/>
                        </a:xfrm>
                        <a:prstGeom prst="rect">
                          <a:avLst/>
                        </a:prstGeom>
                        <a:noFill/>
                        <a:ln>
                          <a:noFill/>
                        </a:ln>
                      </pic:spPr>
                    </pic:pic>
                  </a:graphicData>
                </a:graphic>
              </wp:inline>
            </w:drawing>
          </w:r>
        </w:p>
      </w:tc>
      <w:tc>
        <w:tcPr>
          <w:tcW w:w="1591"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jc w:val="center"/>
            <w:outlineLvl w:val="2"/>
            <w:rPr>
              <w:rFonts w:ascii="Times New Roman" w:hAnsi="Times New Roman"/>
              <w:b/>
              <w:bCs/>
              <w:color w:val="2F5496"/>
              <w:sz w:val="24"/>
              <w:szCs w:val="24"/>
              <w:lang w:val="en-IN" w:eastAsia="en-IN"/>
            </w:rPr>
          </w:pPr>
          <w:r w:rsidRPr="00C02285">
            <w:rPr>
              <w:rFonts w:ascii="Times New Roman" w:hAnsi="Times New Roman"/>
              <w:b/>
              <w:bCs/>
              <w:color w:val="2F5496"/>
              <w:sz w:val="24"/>
              <w:szCs w:val="24"/>
              <w:lang w:val="en-IN" w:eastAsia="en-IN"/>
            </w:rPr>
            <w:t>National</w:t>
          </w:r>
        </w:p>
        <w:p w:rsidR="00E43BE2" w:rsidRPr="00C02285" w:rsidRDefault="00E43BE2" w:rsidP="00CE0791">
          <w:pPr>
            <w:spacing w:after="0" w:line="240" w:lineRule="auto"/>
            <w:jc w:val="center"/>
            <w:outlineLvl w:val="2"/>
            <w:rPr>
              <w:rFonts w:ascii="Times New Roman" w:hAnsi="Times New Roman"/>
              <w:b/>
              <w:bCs/>
              <w:color w:val="2F5496"/>
              <w:sz w:val="24"/>
              <w:szCs w:val="24"/>
              <w:lang w:val="en-IN" w:eastAsia="en-IN"/>
            </w:rPr>
          </w:pPr>
          <w:r w:rsidRPr="00C02285">
            <w:rPr>
              <w:rFonts w:ascii="Times New Roman" w:hAnsi="Times New Roman"/>
              <w:b/>
              <w:bCs/>
              <w:color w:val="2F5496"/>
              <w:sz w:val="24"/>
              <w:szCs w:val="24"/>
              <w:lang w:val="en-IN" w:eastAsia="en-IN"/>
            </w:rPr>
            <w:t>Accounts</w:t>
          </w:r>
        </w:p>
        <w:p w:rsidR="00E43BE2" w:rsidRPr="00C02285" w:rsidRDefault="00E43BE2" w:rsidP="00CE0791">
          <w:pPr>
            <w:spacing w:after="0" w:line="240" w:lineRule="auto"/>
            <w:jc w:val="center"/>
            <w:outlineLvl w:val="2"/>
            <w:rPr>
              <w:rFonts w:ascii="Times New Roman" w:hAnsi="Times New Roman"/>
              <w:b/>
              <w:bCs/>
              <w:color w:val="2F5496"/>
              <w:sz w:val="28"/>
              <w:szCs w:val="28"/>
              <w:lang w:val="en-IN" w:eastAsia="en-IN"/>
            </w:rPr>
          </w:pPr>
          <w:r w:rsidRPr="00C02285">
            <w:rPr>
              <w:rFonts w:ascii="Times New Roman" w:hAnsi="Times New Roman"/>
              <w:b/>
              <w:bCs/>
              <w:color w:val="2F5496"/>
              <w:sz w:val="24"/>
              <w:szCs w:val="24"/>
              <w:lang w:val="en-IN" w:eastAsia="en-IN"/>
            </w:rPr>
            <w:t>Division</w:t>
          </w:r>
        </w:p>
      </w:tc>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jc w:val="center"/>
            <w:outlineLvl w:val="2"/>
            <w:rPr>
              <w:rFonts w:ascii="Times New Roman" w:hAnsi="Times New Roman"/>
              <w:b/>
              <w:bCs/>
              <w:color w:val="2F5496"/>
              <w:sz w:val="40"/>
              <w:szCs w:val="40"/>
              <w:lang w:val="en-IN" w:eastAsia="en-IN"/>
            </w:rPr>
          </w:pPr>
          <w:r w:rsidRPr="00C02285">
            <w:rPr>
              <w:rFonts w:ascii="Times New Roman" w:hAnsi="Times New Roman"/>
              <w:b/>
              <w:bCs/>
              <w:color w:val="2F5496"/>
              <w:sz w:val="40"/>
              <w:szCs w:val="40"/>
              <w:lang w:val="en-IN" w:eastAsia="en-IN"/>
            </w:rPr>
            <w:t>IS/ ISO</w:t>
          </w:r>
        </w:p>
      </w:tc>
      <w:tc>
        <w:tcPr>
          <w:tcW w:w="2297" w:type="dxa"/>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jc w:val="center"/>
            <w:outlineLvl w:val="2"/>
            <w:rPr>
              <w:rFonts w:ascii="Times New Roman" w:hAnsi="Times New Roman"/>
              <w:b/>
              <w:bCs/>
              <w:color w:val="2F5496"/>
              <w:sz w:val="24"/>
              <w:szCs w:val="24"/>
              <w:lang w:val="en-IN" w:eastAsia="en-IN"/>
            </w:rPr>
          </w:pPr>
          <w:r w:rsidRPr="00C02285">
            <w:rPr>
              <w:rFonts w:ascii="Times New Roman" w:hAnsi="Times New Roman"/>
              <w:b/>
              <w:bCs/>
              <w:color w:val="2F5496"/>
              <w:sz w:val="24"/>
              <w:szCs w:val="24"/>
              <w:lang w:val="en-IN" w:eastAsia="en-IN"/>
            </w:rPr>
            <w:t>9001: 2015</w:t>
          </w:r>
        </w:p>
      </w:tc>
    </w:tr>
    <w:tr w:rsidR="00E43BE2" w:rsidRPr="00C02285" w:rsidTr="00AB0B74">
      <w:trPr>
        <w:trHeight w:val="227"/>
        <w:jc w:val="center"/>
      </w:trPr>
      <w:tc>
        <w:tcPr>
          <w:tcW w:w="2917" w:type="dxa"/>
          <w:vMerge/>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rPr>
              <w:rFonts w:ascii="Times New Roman" w:hAnsi="Times New Roman"/>
              <w:b/>
              <w:bCs/>
              <w:color w:val="2F5496"/>
              <w:sz w:val="32"/>
              <w:szCs w:val="32"/>
              <w:lang w:val="en-IN" w:eastAsia="en-IN"/>
            </w:rPr>
          </w:pPr>
        </w:p>
      </w:tc>
      <w:tc>
        <w:tcPr>
          <w:tcW w:w="1591" w:type="dxa"/>
          <w:vMerge/>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rPr>
              <w:rFonts w:ascii="Times New Roman" w:hAnsi="Times New Roman"/>
              <w:b/>
              <w:bCs/>
              <w:color w:val="2F5496"/>
              <w:sz w:val="28"/>
              <w:szCs w:val="28"/>
              <w:lang w:val="en-IN" w:eastAsia="en-IN"/>
            </w:rPr>
          </w:pP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rPr>
              <w:rFonts w:ascii="Times New Roman" w:hAnsi="Times New Roman"/>
              <w:b/>
              <w:bCs/>
              <w:color w:val="2F5496"/>
              <w:sz w:val="56"/>
              <w:szCs w:val="56"/>
              <w:lang w:val="en-IN" w:eastAsia="en-IN"/>
            </w:rPr>
          </w:pPr>
        </w:p>
      </w:tc>
      <w:tc>
        <w:tcPr>
          <w:tcW w:w="2297" w:type="dxa"/>
          <w:tcBorders>
            <w:top w:val="single" w:sz="4" w:space="0" w:color="000000"/>
            <w:left w:val="single" w:sz="4" w:space="0" w:color="000000"/>
            <w:bottom w:val="single" w:sz="4" w:space="0" w:color="000000"/>
            <w:right w:val="single" w:sz="4" w:space="0" w:color="000000"/>
          </w:tcBorders>
          <w:vAlign w:val="center"/>
          <w:hideMark/>
        </w:tcPr>
        <w:p w:rsidR="00E43BE2" w:rsidRPr="00C02285" w:rsidRDefault="00E43BE2" w:rsidP="00CE0791">
          <w:pPr>
            <w:spacing w:after="0" w:line="240" w:lineRule="auto"/>
            <w:jc w:val="center"/>
            <w:outlineLvl w:val="2"/>
            <w:rPr>
              <w:rFonts w:ascii="Times New Roman" w:hAnsi="Times New Roman"/>
              <w:b/>
              <w:bCs/>
              <w:color w:val="2F5496"/>
              <w:sz w:val="24"/>
              <w:szCs w:val="24"/>
              <w:lang w:val="en-IN" w:eastAsia="en-IN"/>
            </w:rPr>
          </w:pPr>
          <w:r w:rsidRPr="00C02285">
            <w:rPr>
              <w:rFonts w:ascii="Times New Roman" w:hAnsi="Times New Roman"/>
              <w:b/>
              <w:bCs/>
              <w:color w:val="2F5496"/>
              <w:sz w:val="24"/>
              <w:szCs w:val="24"/>
              <w:lang w:val="en-IN" w:eastAsia="en-IN"/>
            </w:rPr>
            <w:t>CERTIFIED</w:t>
          </w:r>
        </w:p>
      </w:tc>
    </w:tr>
  </w:tbl>
  <w:p w:rsidR="00E43BE2" w:rsidRDefault="00E43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1648"/>
      <w:gridCol w:w="2133"/>
      <w:gridCol w:w="2472"/>
    </w:tblGrid>
    <w:tr w:rsidR="00E43BE2" w:rsidTr="00ED783A">
      <w:trPr>
        <w:trHeight w:val="411"/>
        <w:jc w:val="center"/>
      </w:trPr>
      <w:tc>
        <w:tcPr>
          <w:tcW w:w="3328"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Default="00E43BE2" w:rsidP="00CE0791">
          <w:pPr>
            <w:spacing w:after="0" w:line="240" w:lineRule="auto"/>
            <w:jc w:val="center"/>
            <w:outlineLvl w:val="2"/>
            <w:rPr>
              <w:rFonts w:cs="Calibri"/>
              <w:b/>
              <w:bCs/>
              <w:color w:val="2F5496"/>
              <w:sz w:val="32"/>
              <w:szCs w:val="32"/>
              <w:lang w:val="en-IN" w:eastAsia="en-IN"/>
            </w:rPr>
          </w:pPr>
          <w:r>
            <w:rPr>
              <w:noProof/>
              <w:color w:val="000000"/>
              <w:lang w:bidi="hi-IN"/>
            </w:rPr>
            <w:drawing>
              <wp:inline distT="0" distB="0" distL="0" distR="0">
                <wp:extent cx="1282148" cy="496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496924"/>
                        </a:xfrm>
                        <a:prstGeom prst="rect">
                          <a:avLst/>
                        </a:prstGeom>
                        <a:noFill/>
                        <a:ln>
                          <a:noFill/>
                        </a:ln>
                      </pic:spPr>
                    </pic:pic>
                  </a:graphicData>
                </a:graphic>
              </wp:inline>
            </w:drawing>
          </w:r>
        </w:p>
      </w:tc>
      <w:tc>
        <w:tcPr>
          <w:tcW w:w="1648"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jc w:val="center"/>
            <w:outlineLvl w:val="2"/>
            <w:rPr>
              <w:rFonts w:ascii="Times New Roman" w:hAnsi="Times New Roman"/>
              <w:b/>
              <w:bCs/>
              <w:color w:val="2F5496"/>
              <w:sz w:val="24"/>
              <w:szCs w:val="24"/>
              <w:lang w:val="en-IN" w:eastAsia="en-IN"/>
            </w:rPr>
          </w:pPr>
          <w:r w:rsidRPr="00ED783A">
            <w:rPr>
              <w:rFonts w:ascii="Times New Roman" w:hAnsi="Times New Roman"/>
              <w:b/>
              <w:bCs/>
              <w:color w:val="2F5496"/>
              <w:sz w:val="24"/>
              <w:szCs w:val="24"/>
              <w:lang w:val="en-IN" w:eastAsia="en-IN"/>
            </w:rPr>
            <w:t>National</w:t>
          </w:r>
        </w:p>
        <w:p w:rsidR="00E43BE2" w:rsidRPr="00ED783A" w:rsidRDefault="00E43BE2" w:rsidP="00CE0791">
          <w:pPr>
            <w:spacing w:after="0" w:line="240" w:lineRule="auto"/>
            <w:jc w:val="center"/>
            <w:outlineLvl w:val="2"/>
            <w:rPr>
              <w:rFonts w:ascii="Times New Roman" w:hAnsi="Times New Roman"/>
              <w:b/>
              <w:bCs/>
              <w:color w:val="2F5496"/>
              <w:sz w:val="24"/>
              <w:szCs w:val="24"/>
              <w:lang w:val="en-IN" w:eastAsia="en-IN"/>
            </w:rPr>
          </w:pPr>
          <w:r w:rsidRPr="00ED783A">
            <w:rPr>
              <w:rFonts w:ascii="Times New Roman" w:hAnsi="Times New Roman"/>
              <w:b/>
              <w:bCs/>
              <w:color w:val="2F5496"/>
              <w:sz w:val="24"/>
              <w:szCs w:val="24"/>
              <w:lang w:val="en-IN" w:eastAsia="en-IN"/>
            </w:rPr>
            <w:t>Accounts</w:t>
          </w:r>
        </w:p>
        <w:p w:rsidR="00E43BE2" w:rsidRPr="00ED783A" w:rsidRDefault="00E43BE2" w:rsidP="00CE0791">
          <w:pPr>
            <w:spacing w:after="0" w:line="240" w:lineRule="auto"/>
            <w:jc w:val="center"/>
            <w:outlineLvl w:val="2"/>
            <w:rPr>
              <w:rFonts w:ascii="Times New Roman" w:hAnsi="Times New Roman"/>
              <w:b/>
              <w:bCs/>
              <w:color w:val="2F5496"/>
              <w:sz w:val="28"/>
              <w:szCs w:val="28"/>
              <w:lang w:val="en-IN" w:eastAsia="en-IN"/>
            </w:rPr>
          </w:pPr>
          <w:r w:rsidRPr="00ED783A">
            <w:rPr>
              <w:rFonts w:ascii="Times New Roman" w:hAnsi="Times New Roman"/>
              <w:b/>
              <w:bCs/>
              <w:color w:val="2F5496"/>
              <w:sz w:val="24"/>
              <w:szCs w:val="24"/>
              <w:lang w:val="en-IN" w:eastAsia="en-IN"/>
            </w:rPr>
            <w:t>Division</w:t>
          </w:r>
        </w:p>
      </w:tc>
      <w:tc>
        <w:tcPr>
          <w:tcW w:w="2133" w:type="dxa"/>
          <w:vMerge w:val="restart"/>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jc w:val="center"/>
            <w:outlineLvl w:val="2"/>
            <w:rPr>
              <w:rFonts w:ascii="Times New Roman" w:hAnsi="Times New Roman"/>
              <w:b/>
              <w:bCs/>
              <w:color w:val="2F5496"/>
              <w:sz w:val="40"/>
              <w:szCs w:val="40"/>
              <w:lang w:val="en-IN" w:eastAsia="en-IN"/>
            </w:rPr>
          </w:pPr>
          <w:r w:rsidRPr="00ED783A">
            <w:rPr>
              <w:rFonts w:ascii="Times New Roman" w:hAnsi="Times New Roman"/>
              <w:b/>
              <w:bCs/>
              <w:color w:val="2F5496"/>
              <w:sz w:val="40"/>
              <w:szCs w:val="40"/>
              <w:lang w:val="en-IN" w:eastAsia="en-IN"/>
            </w:rPr>
            <w:t>IS/ ISO</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jc w:val="center"/>
            <w:outlineLvl w:val="2"/>
            <w:rPr>
              <w:rFonts w:ascii="Times New Roman" w:hAnsi="Times New Roman"/>
              <w:b/>
              <w:bCs/>
              <w:color w:val="2F5496"/>
              <w:sz w:val="24"/>
              <w:szCs w:val="24"/>
              <w:lang w:val="en-IN" w:eastAsia="en-IN"/>
            </w:rPr>
          </w:pPr>
          <w:r w:rsidRPr="00ED783A">
            <w:rPr>
              <w:rFonts w:ascii="Times New Roman" w:hAnsi="Times New Roman"/>
              <w:b/>
              <w:bCs/>
              <w:color w:val="2F5496"/>
              <w:sz w:val="24"/>
              <w:szCs w:val="24"/>
              <w:lang w:val="en-IN" w:eastAsia="en-IN"/>
            </w:rPr>
            <w:t>9001: 2015</w:t>
          </w:r>
        </w:p>
      </w:tc>
    </w:tr>
    <w:tr w:rsidR="00E43BE2" w:rsidTr="00ED783A">
      <w:trPr>
        <w:trHeight w:val="797"/>
        <w:jc w:val="center"/>
      </w:trPr>
      <w:tc>
        <w:tcPr>
          <w:tcW w:w="3328" w:type="dxa"/>
          <w:vMerge/>
          <w:tcBorders>
            <w:top w:val="single" w:sz="4" w:space="0" w:color="000000"/>
            <w:left w:val="single" w:sz="4" w:space="0" w:color="000000"/>
            <w:bottom w:val="single" w:sz="4" w:space="0" w:color="000000"/>
            <w:right w:val="single" w:sz="4" w:space="0" w:color="000000"/>
          </w:tcBorders>
          <w:vAlign w:val="center"/>
          <w:hideMark/>
        </w:tcPr>
        <w:p w:rsidR="00E43BE2" w:rsidRDefault="00E43BE2" w:rsidP="00CE0791">
          <w:pPr>
            <w:spacing w:after="0" w:line="240" w:lineRule="auto"/>
            <w:rPr>
              <w:rFonts w:cs="Calibri"/>
              <w:b/>
              <w:bCs/>
              <w:color w:val="2F5496"/>
              <w:sz w:val="32"/>
              <w:szCs w:val="32"/>
              <w:lang w:val="en-IN" w:eastAsia="en-IN"/>
            </w:rPr>
          </w:pPr>
        </w:p>
      </w:tc>
      <w:tc>
        <w:tcPr>
          <w:tcW w:w="1648" w:type="dxa"/>
          <w:vMerge/>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rPr>
              <w:rFonts w:ascii="Times New Roman" w:hAnsi="Times New Roman"/>
              <w:b/>
              <w:bCs/>
              <w:color w:val="2F5496"/>
              <w:sz w:val="28"/>
              <w:szCs w:val="28"/>
              <w:lang w:val="en-IN" w:eastAsia="en-IN"/>
            </w:rPr>
          </w:pPr>
        </w:p>
      </w:tc>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rPr>
              <w:rFonts w:ascii="Times New Roman" w:hAnsi="Times New Roman"/>
              <w:b/>
              <w:bCs/>
              <w:color w:val="2F5496"/>
              <w:sz w:val="56"/>
              <w:szCs w:val="56"/>
              <w:lang w:val="en-IN" w:eastAsia="en-IN"/>
            </w:rPr>
          </w:pP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43BE2" w:rsidRPr="00ED783A" w:rsidRDefault="00E43BE2" w:rsidP="00CE0791">
          <w:pPr>
            <w:spacing w:after="0" w:line="240" w:lineRule="auto"/>
            <w:jc w:val="center"/>
            <w:outlineLvl w:val="2"/>
            <w:rPr>
              <w:rFonts w:ascii="Times New Roman" w:hAnsi="Times New Roman"/>
              <w:b/>
              <w:bCs/>
              <w:color w:val="2F5496"/>
              <w:sz w:val="24"/>
              <w:szCs w:val="24"/>
              <w:lang w:val="en-IN" w:eastAsia="en-IN"/>
            </w:rPr>
          </w:pPr>
          <w:r w:rsidRPr="00ED783A">
            <w:rPr>
              <w:rFonts w:ascii="Times New Roman" w:hAnsi="Times New Roman"/>
              <w:b/>
              <w:bCs/>
              <w:color w:val="2F5496"/>
              <w:sz w:val="24"/>
              <w:szCs w:val="24"/>
              <w:lang w:val="en-IN" w:eastAsia="en-IN"/>
            </w:rPr>
            <w:t>CERTIFIED</w:t>
          </w:r>
        </w:p>
      </w:tc>
    </w:tr>
  </w:tbl>
  <w:p w:rsidR="00E43BE2" w:rsidRDefault="00E4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4" w:rsidRDefault="00D60284" w:rsidP="00C80FBB">
      <w:pPr>
        <w:spacing w:after="0" w:line="240" w:lineRule="auto"/>
      </w:pPr>
      <w:r>
        <w:separator/>
      </w:r>
    </w:p>
  </w:footnote>
  <w:footnote w:type="continuationSeparator" w:id="0">
    <w:p w:rsidR="00D60284" w:rsidRDefault="00D60284" w:rsidP="00C8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58" w:rsidRDefault="0079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2" w:rsidRPr="00E326AE" w:rsidRDefault="00E43BE2" w:rsidP="00407423">
    <w:pPr>
      <w:pStyle w:val="Header"/>
      <w:spacing w:after="0"/>
      <w:jc w:val="center"/>
      <w:rPr>
        <w:rFonts w:ascii="Times New Roman" w:hAnsi="Times New Roman"/>
        <w:b/>
        <w:sz w:val="16"/>
        <w:szCs w:val="16"/>
      </w:rPr>
    </w:pPr>
    <w:r w:rsidRPr="00E326AE">
      <w:rPr>
        <w:rFonts w:ascii="Times New Roman" w:hAnsi="Times New Roman"/>
        <w:b/>
        <w:sz w:val="16"/>
        <w:szCs w:val="16"/>
      </w:rPr>
      <w:t>This Press Release is embargoed against publication, telecast or circulation on int</w:t>
    </w:r>
    <w:r>
      <w:rPr>
        <w:rFonts w:ascii="Times New Roman" w:hAnsi="Times New Roman"/>
        <w:b/>
        <w:sz w:val="16"/>
        <w:szCs w:val="16"/>
      </w:rPr>
      <w:t>ernet till 5.30 pm today i.e. 30</w:t>
    </w:r>
    <w:r w:rsidR="00822D29" w:rsidRPr="00822D29">
      <w:rPr>
        <w:rFonts w:ascii="Times New Roman" w:hAnsi="Times New Roman"/>
        <w:b/>
        <w:sz w:val="16"/>
        <w:szCs w:val="16"/>
        <w:vertAlign w:val="superscript"/>
      </w:rPr>
      <w:t>th</w:t>
    </w:r>
    <w:r w:rsidRPr="00E326AE">
      <w:rPr>
        <w:rFonts w:ascii="Times New Roman" w:hAnsi="Times New Roman"/>
        <w:b/>
        <w:sz w:val="16"/>
        <w:szCs w:val="16"/>
      </w:rPr>
      <w:t>August 201</w:t>
    </w:r>
    <w:r>
      <w:rPr>
        <w:rFonts w:ascii="Times New Roman" w:hAnsi="Times New Roman"/>
        <w:b/>
        <w:sz w:val="16"/>
        <w:szCs w:val="16"/>
      </w:rPr>
      <w:t>9</w:t>
    </w:r>
    <w:r w:rsidRPr="00E326AE">
      <w:rPr>
        <w:rFonts w:ascii="Times New Roman" w:hAnsi="Times New Roman"/>
        <w:b/>
        <w:sz w:val="16"/>
        <w:szCs w:val="16"/>
      </w:rPr>
      <w:t>.</w:t>
    </w:r>
  </w:p>
  <w:p w:rsidR="00E43BE2" w:rsidRDefault="00E43BE2" w:rsidP="00ED783A">
    <w:pPr>
      <w:pStyle w:val="Header"/>
      <w:spacing w:after="0"/>
      <w:jc w:val="right"/>
    </w:pPr>
    <w:r>
      <w:rPr>
        <w:bCs/>
        <w:sz w:val="16"/>
        <w:szCs w:val="16"/>
      </w:rPr>
      <w:tab/>
    </w:r>
    <w:r w:rsidR="00ED387B" w:rsidRPr="006B1D01">
      <w:rPr>
        <w:rFonts w:ascii="Times New Roman" w:hAnsi="Times New Roman"/>
      </w:rPr>
      <w:fldChar w:fldCharType="begin"/>
    </w:r>
    <w:r w:rsidRPr="006B1D01">
      <w:rPr>
        <w:rFonts w:ascii="Times New Roman" w:hAnsi="Times New Roman"/>
      </w:rPr>
      <w:instrText xml:space="preserve"> PAGE   \* MERGEFORMAT </w:instrText>
    </w:r>
    <w:r w:rsidR="00ED387B" w:rsidRPr="006B1D01">
      <w:rPr>
        <w:rFonts w:ascii="Times New Roman" w:hAnsi="Times New Roman"/>
      </w:rPr>
      <w:fldChar w:fldCharType="separate"/>
    </w:r>
    <w:r w:rsidR="00103E2A">
      <w:rPr>
        <w:rFonts w:ascii="Times New Roman" w:hAnsi="Times New Roman"/>
        <w:noProof/>
      </w:rPr>
      <w:t>7</w:t>
    </w:r>
    <w:r w:rsidR="00ED387B" w:rsidRPr="006B1D01">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58" w:rsidRDefault="00E43BE2" w:rsidP="00793058">
    <w:pPr>
      <w:pStyle w:val="Header"/>
      <w:tabs>
        <w:tab w:val="left" w:pos="720"/>
      </w:tabs>
      <w:rPr>
        <w:rFonts w:cs="Mangal"/>
        <w:sz w:val="16"/>
        <w:szCs w:val="16"/>
        <w:lang w:bidi="hi-IN"/>
      </w:rPr>
    </w:pPr>
    <w:r w:rsidRPr="00E326AE">
      <w:rPr>
        <w:rFonts w:ascii="Times New Roman" w:hAnsi="Times New Roman"/>
        <w:b/>
        <w:sz w:val="16"/>
        <w:szCs w:val="16"/>
      </w:rPr>
      <w:t xml:space="preserve">          </w:t>
    </w:r>
    <w:r w:rsidR="00793058">
      <w:rPr>
        <w:rFonts w:cs="Mangal"/>
        <w:sz w:val="16"/>
        <w:szCs w:val="16"/>
        <w:cs/>
        <w:lang w:bidi="hi-IN"/>
      </w:rPr>
      <w:t>यह प्रेस रिलीज आज अर्थात् 31 अगस्‍त</w:t>
    </w:r>
    <w:r w:rsidR="00793058">
      <w:rPr>
        <w:rFonts w:cs="Mangal"/>
        <w:sz w:val="16"/>
        <w:szCs w:val="16"/>
        <w:lang w:bidi="hi-IN"/>
      </w:rPr>
      <w:t>,</w:t>
    </w:r>
    <w:r w:rsidR="00793058">
      <w:rPr>
        <w:rFonts w:cs="Mangal"/>
        <w:sz w:val="16"/>
        <w:szCs w:val="16"/>
        <w:cs/>
        <w:lang w:bidi="hi-IN"/>
      </w:rPr>
      <w:t xml:space="preserve"> 2019 सायं 5.30 बजे तक प्रकाशित</w:t>
    </w:r>
    <w:r w:rsidR="00793058">
      <w:rPr>
        <w:rFonts w:cs="Mangal"/>
        <w:sz w:val="16"/>
        <w:szCs w:val="16"/>
        <w:lang w:bidi="hi-IN"/>
      </w:rPr>
      <w:t>,</w:t>
    </w:r>
    <w:r w:rsidR="00793058">
      <w:rPr>
        <w:rFonts w:cs="Mangal"/>
        <w:sz w:val="16"/>
        <w:szCs w:val="16"/>
        <w:cs/>
        <w:lang w:bidi="hi-IN"/>
      </w:rPr>
      <w:t xml:space="preserve"> प्रसारित अथवा इंटरनेट पर परिचालित नहीं की जाएगी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450"/>
        </w:tabs>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2397"/>
    <w:multiLevelType w:val="hybridMultilevel"/>
    <w:tmpl w:val="DF382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10D9"/>
    <w:multiLevelType w:val="hybridMultilevel"/>
    <w:tmpl w:val="6D6C5656"/>
    <w:lvl w:ilvl="0" w:tplc="68028164">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16654A82"/>
    <w:multiLevelType w:val="hybridMultilevel"/>
    <w:tmpl w:val="3F7E3A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9176AA"/>
    <w:multiLevelType w:val="hybridMultilevel"/>
    <w:tmpl w:val="69D6B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C2DE6"/>
    <w:multiLevelType w:val="hybridMultilevel"/>
    <w:tmpl w:val="CC00A5DA"/>
    <w:lvl w:ilvl="0" w:tplc="9DB266D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
    <w:nsid w:val="4B3E4976"/>
    <w:multiLevelType w:val="hybridMultilevel"/>
    <w:tmpl w:val="D554A3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
    <w:nsid w:val="51324010"/>
    <w:multiLevelType w:val="hybridMultilevel"/>
    <w:tmpl w:val="96EA1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27979"/>
    <w:multiLevelType w:val="hybridMultilevel"/>
    <w:tmpl w:val="EB302E4E"/>
    <w:lvl w:ilvl="0" w:tplc="B0321E1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nsid w:val="7E391453"/>
    <w:multiLevelType w:val="hybridMultilevel"/>
    <w:tmpl w:val="019C0A10"/>
    <w:lvl w:ilvl="0" w:tplc="7F30B114">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9F"/>
    <w:rsid w:val="0000368D"/>
    <w:rsid w:val="00011719"/>
    <w:rsid w:val="00012E2F"/>
    <w:rsid w:val="000143A7"/>
    <w:rsid w:val="00022423"/>
    <w:rsid w:val="00026D0A"/>
    <w:rsid w:val="00030BBC"/>
    <w:rsid w:val="00033210"/>
    <w:rsid w:val="0003331B"/>
    <w:rsid w:val="00034BBB"/>
    <w:rsid w:val="000364F8"/>
    <w:rsid w:val="00040423"/>
    <w:rsid w:val="00041822"/>
    <w:rsid w:val="00043663"/>
    <w:rsid w:val="00044D51"/>
    <w:rsid w:val="000500B4"/>
    <w:rsid w:val="00053C0D"/>
    <w:rsid w:val="00057CC5"/>
    <w:rsid w:val="00061627"/>
    <w:rsid w:val="00062E9E"/>
    <w:rsid w:val="000638A8"/>
    <w:rsid w:val="00064FE7"/>
    <w:rsid w:val="0006778A"/>
    <w:rsid w:val="00072766"/>
    <w:rsid w:val="0007299B"/>
    <w:rsid w:val="000749ED"/>
    <w:rsid w:val="00075F55"/>
    <w:rsid w:val="000820E2"/>
    <w:rsid w:val="00083A97"/>
    <w:rsid w:val="00084DC1"/>
    <w:rsid w:val="0008595A"/>
    <w:rsid w:val="00086E36"/>
    <w:rsid w:val="00086F29"/>
    <w:rsid w:val="0008705C"/>
    <w:rsid w:val="00092271"/>
    <w:rsid w:val="000A7839"/>
    <w:rsid w:val="000B0096"/>
    <w:rsid w:val="000B171E"/>
    <w:rsid w:val="000B1FA0"/>
    <w:rsid w:val="000B3A4F"/>
    <w:rsid w:val="000B60B7"/>
    <w:rsid w:val="000B65A1"/>
    <w:rsid w:val="000C0287"/>
    <w:rsid w:val="000C5B21"/>
    <w:rsid w:val="000D1010"/>
    <w:rsid w:val="000D4236"/>
    <w:rsid w:val="000D5454"/>
    <w:rsid w:val="000D613D"/>
    <w:rsid w:val="000E4D1F"/>
    <w:rsid w:val="000E4E3E"/>
    <w:rsid w:val="000E667A"/>
    <w:rsid w:val="000F2F20"/>
    <w:rsid w:val="000F32B1"/>
    <w:rsid w:val="000F37C1"/>
    <w:rsid w:val="000F4465"/>
    <w:rsid w:val="000F4AE7"/>
    <w:rsid w:val="000F74F3"/>
    <w:rsid w:val="001012F4"/>
    <w:rsid w:val="00103E2A"/>
    <w:rsid w:val="0010738D"/>
    <w:rsid w:val="00110321"/>
    <w:rsid w:val="00113676"/>
    <w:rsid w:val="0011570D"/>
    <w:rsid w:val="0012060D"/>
    <w:rsid w:val="001208A1"/>
    <w:rsid w:val="00123D7A"/>
    <w:rsid w:val="00123F3A"/>
    <w:rsid w:val="00127AF3"/>
    <w:rsid w:val="001308F3"/>
    <w:rsid w:val="001361B8"/>
    <w:rsid w:val="001368AC"/>
    <w:rsid w:val="00142584"/>
    <w:rsid w:val="001450B4"/>
    <w:rsid w:val="00150152"/>
    <w:rsid w:val="0016365E"/>
    <w:rsid w:val="001636BD"/>
    <w:rsid w:val="00164514"/>
    <w:rsid w:val="001657CA"/>
    <w:rsid w:val="00167195"/>
    <w:rsid w:val="00171737"/>
    <w:rsid w:val="0017334C"/>
    <w:rsid w:val="00174379"/>
    <w:rsid w:val="0017671E"/>
    <w:rsid w:val="001816C1"/>
    <w:rsid w:val="0018603E"/>
    <w:rsid w:val="001911CE"/>
    <w:rsid w:val="0019277C"/>
    <w:rsid w:val="001932E8"/>
    <w:rsid w:val="001A06FB"/>
    <w:rsid w:val="001A09BB"/>
    <w:rsid w:val="001A68E8"/>
    <w:rsid w:val="001B3668"/>
    <w:rsid w:val="001B4E45"/>
    <w:rsid w:val="001C0B13"/>
    <w:rsid w:val="001C2A15"/>
    <w:rsid w:val="001C31F2"/>
    <w:rsid w:val="001C3681"/>
    <w:rsid w:val="001C586B"/>
    <w:rsid w:val="001C5C37"/>
    <w:rsid w:val="001C6790"/>
    <w:rsid w:val="001D472F"/>
    <w:rsid w:val="001D5BDB"/>
    <w:rsid w:val="001E7E15"/>
    <w:rsid w:val="001F22DF"/>
    <w:rsid w:val="001F2AFB"/>
    <w:rsid w:val="001F7A36"/>
    <w:rsid w:val="001F7BF4"/>
    <w:rsid w:val="00200FCA"/>
    <w:rsid w:val="00205222"/>
    <w:rsid w:val="002061D5"/>
    <w:rsid w:val="002119A5"/>
    <w:rsid w:val="002128B3"/>
    <w:rsid w:val="0021754B"/>
    <w:rsid w:val="00217678"/>
    <w:rsid w:val="00223FC8"/>
    <w:rsid w:val="0022450C"/>
    <w:rsid w:val="002252E3"/>
    <w:rsid w:val="00226FCC"/>
    <w:rsid w:val="00227F9B"/>
    <w:rsid w:val="0023018F"/>
    <w:rsid w:val="0023084F"/>
    <w:rsid w:val="00230F32"/>
    <w:rsid w:val="00233CCE"/>
    <w:rsid w:val="0023490E"/>
    <w:rsid w:val="00235A79"/>
    <w:rsid w:val="00247DEC"/>
    <w:rsid w:val="002502F1"/>
    <w:rsid w:val="00253B3C"/>
    <w:rsid w:val="00253ECE"/>
    <w:rsid w:val="0025520F"/>
    <w:rsid w:val="00262D40"/>
    <w:rsid w:val="002662CE"/>
    <w:rsid w:val="00267FD5"/>
    <w:rsid w:val="00277F09"/>
    <w:rsid w:val="00290AE1"/>
    <w:rsid w:val="00291B19"/>
    <w:rsid w:val="00292678"/>
    <w:rsid w:val="00294C12"/>
    <w:rsid w:val="0029509E"/>
    <w:rsid w:val="00295594"/>
    <w:rsid w:val="0029658E"/>
    <w:rsid w:val="00297E38"/>
    <w:rsid w:val="002A4DC0"/>
    <w:rsid w:val="002A5466"/>
    <w:rsid w:val="002B1528"/>
    <w:rsid w:val="002B1D9E"/>
    <w:rsid w:val="002B29FC"/>
    <w:rsid w:val="002B755B"/>
    <w:rsid w:val="002C0B4E"/>
    <w:rsid w:val="002C375C"/>
    <w:rsid w:val="002C4341"/>
    <w:rsid w:val="002C4BC3"/>
    <w:rsid w:val="002C5D73"/>
    <w:rsid w:val="002D0840"/>
    <w:rsid w:val="002D1864"/>
    <w:rsid w:val="002D3367"/>
    <w:rsid w:val="002E23E2"/>
    <w:rsid w:val="002E3F7F"/>
    <w:rsid w:val="002E4F5F"/>
    <w:rsid w:val="002E6E6F"/>
    <w:rsid w:val="002F0696"/>
    <w:rsid w:val="002F1BB0"/>
    <w:rsid w:val="002F2568"/>
    <w:rsid w:val="00300A11"/>
    <w:rsid w:val="00301775"/>
    <w:rsid w:val="00302073"/>
    <w:rsid w:val="003028D2"/>
    <w:rsid w:val="00303931"/>
    <w:rsid w:val="00307A1B"/>
    <w:rsid w:val="00314944"/>
    <w:rsid w:val="0032164E"/>
    <w:rsid w:val="003227D3"/>
    <w:rsid w:val="00323035"/>
    <w:rsid w:val="00326848"/>
    <w:rsid w:val="0033179D"/>
    <w:rsid w:val="00333BE4"/>
    <w:rsid w:val="003362F0"/>
    <w:rsid w:val="003367AB"/>
    <w:rsid w:val="003373EB"/>
    <w:rsid w:val="0034133C"/>
    <w:rsid w:val="00343901"/>
    <w:rsid w:val="00344A3D"/>
    <w:rsid w:val="00346832"/>
    <w:rsid w:val="003478C8"/>
    <w:rsid w:val="003522B3"/>
    <w:rsid w:val="0035280D"/>
    <w:rsid w:val="00353A08"/>
    <w:rsid w:val="00354C99"/>
    <w:rsid w:val="00362428"/>
    <w:rsid w:val="00363114"/>
    <w:rsid w:val="00363168"/>
    <w:rsid w:val="00373912"/>
    <w:rsid w:val="0037579A"/>
    <w:rsid w:val="003806B1"/>
    <w:rsid w:val="00382A49"/>
    <w:rsid w:val="00384A53"/>
    <w:rsid w:val="0038533B"/>
    <w:rsid w:val="00387409"/>
    <w:rsid w:val="00390486"/>
    <w:rsid w:val="00391B5E"/>
    <w:rsid w:val="003973AD"/>
    <w:rsid w:val="003977F5"/>
    <w:rsid w:val="003A0169"/>
    <w:rsid w:val="003A1ECE"/>
    <w:rsid w:val="003A3618"/>
    <w:rsid w:val="003A3C00"/>
    <w:rsid w:val="003A7DC2"/>
    <w:rsid w:val="003B3C19"/>
    <w:rsid w:val="003B3CF7"/>
    <w:rsid w:val="003B6EF7"/>
    <w:rsid w:val="003C15ED"/>
    <w:rsid w:val="003C17D4"/>
    <w:rsid w:val="003C2CBE"/>
    <w:rsid w:val="003C2DA4"/>
    <w:rsid w:val="003C44E3"/>
    <w:rsid w:val="003C5E73"/>
    <w:rsid w:val="003D5E0C"/>
    <w:rsid w:val="003E0006"/>
    <w:rsid w:val="003E1082"/>
    <w:rsid w:val="003F1FED"/>
    <w:rsid w:val="003F7173"/>
    <w:rsid w:val="00400AA1"/>
    <w:rsid w:val="00400D42"/>
    <w:rsid w:val="004023B5"/>
    <w:rsid w:val="00407423"/>
    <w:rsid w:val="00416A09"/>
    <w:rsid w:val="004212F6"/>
    <w:rsid w:val="00423975"/>
    <w:rsid w:val="00423A32"/>
    <w:rsid w:val="004248A3"/>
    <w:rsid w:val="00425122"/>
    <w:rsid w:val="0042608C"/>
    <w:rsid w:val="00427B45"/>
    <w:rsid w:val="00441B25"/>
    <w:rsid w:val="00443842"/>
    <w:rsid w:val="00443C7B"/>
    <w:rsid w:val="00445710"/>
    <w:rsid w:val="004469D1"/>
    <w:rsid w:val="00450418"/>
    <w:rsid w:val="004515A7"/>
    <w:rsid w:val="00460782"/>
    <w:rsid w:val="00461A92"/>
    <w:rsid w:val="00461F05"/>
    <w:rsid w:val="00462EC8"/>
    <w:rsid w:val="004724BC"/>
    <w:rsid w:val="00472D4B"/>
    <w:rsid w:val="00473762"/>
    <w:rsid w:val="0047456A"/>
    <w:rsid w:val="0047465F"/>
    <w:rsid w:val="00474AC7"/>
    <w:rsid w:val="0047555A"/>
    <w:rsid w:val="00476D52"/>
    <w:rsid w:val="0047703D"/>
    <w:rsid w:val="00483598"/>
    <w:rsid w:val="00486A8B"/>
    <w:rsid w:val="00487FF2"/>
    <w:rsid w:val="004904D1"/>
    <w:rsid w:val="00493A2D"/>
    <w:rsid w:val="0049488A"/>
    <w:rsid w:val="004948DE"/>
    <w:rsid w:val="00496A85"/>
    <w:rsid w:val="004A1C1D"/>
    <w:rsid w:val="004A241D"/>
    <w:rsid w:val="004A254B"/>
    <w:rsid w:val="004A62BC"/>
    <w:rsid w:val="004A6D32"/>
    <w:rsid w:val="004B2A50"/>
    <w:rsid w:val="004B2CF0"/>
    <w:rsid w:val="004C0EC2"/>
    <w:rsid w:val="004C224F"/>
    <w:rsid w:val="004C49AC"/>
    <w:rsid w:val="004D06BA"/>
    <w:rsid w:val="004D18A1"/>
    <w:rsid w:val="004D4660"/>
    <w:rsid w:val="004E348F"/>
    <w:rsid w:val="004E3E5B"/>
    <w:rsid w:val="004F5EC2"/>
    <w:rsid w:val="004F61EE"/>
    <w:rsid w:val="004F654A"/>
    <w:rsid w:val="0050131E"/>
    <w:rsid w:val="00501ACE"/>
    <w:rsid w:val="00505D2F"/>
    <w:rsid w:val="005061BB"/>
    <w:rsid w:val="00506B35"/>
    <w:rsid w:val="00506FC5"/>
    <w:rsid w:val="0050756A"/>
    <w:rsid w:val="00507F6C"/>
    <w:rsid w:val="00507FDF"/>
    <w:rsid w:val="005176C7"/>
    <w:rsid w:val="00517AD6"/>
    <w:rsid w:val="00517F3F"/>
    <w:rsid w:val="00520F5D"/>
    <w:rsid w:val="005228BD"/>
    <w:rsid w:val="00524B26"/>
    <w:rsid w:val="005256A1"/>
    <w:rsid w:val="00532EB3"/>
    <w:rsid w:val="005340D3"/>
    <w:rsid w:val="00537DC3"/>
    <w:rsid w:val="005431C1"/>
    <w:rsid w:val="0054417B"/>
    <w:rsid w:val="005453C9"/>
    <w:rsid w:val="005455CC"/>
    <w:rsid w:val="00546454"/>
    <w:rsid w:val="005523A3"/>
    <w:rsid w:val="00554A2F"/>
    <w:rsid w:val="00555994"/>
    <w:rsid w:val="005559F0"/>
    <w:rsid w:val="00557632"/>
    <w:rsid w:val="00560483"/>
    <w:rsid w:val="00562717"/>
    <w:rsid w:val="005636AC"/>
    <w:rsid w:val="00566AC4"/>
    <w:rsid w:val="00574982"/>
    <w:rsid w:val="005752B9"/>
    <w:rsid w:val="00575A06"/>
    <w:rsid w:val="00575D85"/>
    <w:rsid w:val="00576578"/>
    <w:rsid w:val="005813AA"/>
    <w:rsid w:val="005814CD"/>
    <w:rsid w:val="00583919"/>
    <w:rsid w:val="00594924"/>
    <w:rsid w:val="005A1B50"/>
    <w:rsid w:val="005A4522"/>
    <w:rsid w:val="005B3E7B"/>
    <w:rsid w:val="005D2C71"/>
    <w:rsid w:val="005D5391"/>
    <w:rsid w:val="005D596D"/>
    <w:rsid w:val="005E260C"/>
    <w:rsid w:val="005E2B15"/>
    <w:rsid w:val="005E2B65"/>
    <w:rsid w:val="005E4D56"/>
    <w:rsid w:val="005E5A93"/>
    <w:rsid w:val="005F038C"/>
    <w:rsid w:val="005F68C5"/>
    <w:rsid w:val="00603D70"/>
    <w:rsid w:val="00604614"/>
    <w:rsid w:val="00605D27"/>
    <w:rsid w:val="00612EE7"/>
    <w:rsid w:val="006148B2"/>
    <w:rsid w:val="00615B0F"/>
    <w:rsid w:val="00620FA0"/>
    <w:rsid w:val="006217AF"/>
    <w:rsid w:val="00626801"/>
    <w:rsid w:val="00626901"/>
    <w:rsid w:val="006275F4"/>
    <w:rsid w:val="00627FE3"/>
    <w:rsid w:val="00632A25"/>
    <w:rsid w:val="00633133"/>
    <w:rsid w:val="00634368"/>
    <w:rsid w:val="006365BD"/>
    <w:rsid w:val="0063721D"/>
    <w:rsid w:val="00641289"/>
    <w:rsid w:val="00641B13"/>
    <w:rsid w:val="00641D56"/>
    <w:rsid w:val="00645725"/>
    <w:rsid w:val="00650173"/>
    <w:rsid w:val="006509B0"/>
    <w:rsid w:val="00651215"/>
    <w:rsid w:val="006566D0"/>
    <w:rsid w:val="00657381"/>
    <w:rsid w:val="006573F8"/>
    <w:rsid w:val="00660B3F"/>
    <w:rsid w:val="00662449"/>
    <w:rsid w:val="006626C4"/>
    <w:rsid w:val="006638E3"/>
    <w:rsid w:val="006648B5"/>
    <w:rsid w:val="00664A19"/>
    <w:rsid w:val="00664EC0"/>
    <w:rsid w:val="006678F6"/>
    <w:rsid w:val="00676B67"/>
    <w:rsid w:val="00680DA9"/>
    <w:rsid w:val="00682801"/>
    <w:rsid w:val="00685233"/>
    <w:rsid w:val="00685B5D"/>
    <w:rsid w:val="00690015"/>
    <w:rsid w:val="006939C4"/>
    <w:rsid w:val="00694D8A"/>
    <w:rsid w:val="006967B3"/>
    <w:rsid w:val="006A1F20"/>
    <w:rsid w:val="006A3405"/>
    <w:rsid w:val="006A44DA"/>
    <w:rsid w:val="006A67D8"/>
    <w:rsid w:val="006A6992"/>
    <w:rsid w:val="006B0207"/>
    <w:rsid w:val="006B1D01"/>
    <w:rsid w:val="006B3974"/>
    <w:rsid w:val="006B3F80"/>
    <w:rsid w:val="006B58B5"/>
    <w:rsid w:val="006C4891"/>
    <w:rsid w:val="006D3C46"/>
    <w:rsid w:val="006D57A3"/>
    <w:rsid w:val="006E0C3F"/>
    <w:rsid w:val="006E0E30"/>
    <w:rsid w:val="006E2FED"/>
    <w:rsid w:val="006E4106"/>
    <w:rsid w:val="006F103E"/>
    <w:rsid w:val="006F1663"/>
    <w:rsid w:val="006F5241"/>
    <w:rsid w:val="0070005F"/>
    <w:rsid w:val="0070073E"/>
    <w:rsid w:val="00701CA8"/>
    <w:rsid w:val="0070420E"/>
    <w:rsid w:val="00704B7E"/>
    <w:rsid w:val="00722D86"/>
    <w:rsid w:val="00723B16"/>
    <w:rsid w:val="00723E73"/>
    <w:rsid w:val="00727EDB"/>
    <w:rsid w:val="0073162B"/>
    <w:rsid w:val="00731AC4"/>
    <w:rsid w:val="007320C7"/>
    <w:rsid w:val="0073255E"/>
    <w:rsid w:val="00736D6E"/>
    <w:rsid w:val="0074097C"/>
    <w:rsid w:val="007414F5"/>
    <w:rsid w:val="007452A3"/>
    <w:rsid w:val="007461E2"/>
    <w:rsid w:val="007476F8"/>
    <w:rsid w:val="00750528"/>
    <w:rsid w:val="007528FB"/>
    <w:rsid w:val="00752C6C"/>
    <w:rsid w:val="00752C92"/>
    <w:rsid w:val="00753508"/>
    <w:rsid w:val="00756AD0"/>
    <w:rsid w:val="00757082"/>
    <w:rsid w:val="00757AA2"/>
    <w:rsid w:val="007600D8"/>
    <w:rsid w:val="00765926"/>
    <w:rsid w:val="00767BAB"/>
    <w:rsid w:val="0077354C"/>
    <w:rsid w:val="00775500"/>
    <w:rsid w:val="00781A1E"/>
    <w:rsid w:val="007825D8"/>
    <w:rsid w:val="00786646"/>
    <w:rsid w:val="00793058"/>
    <w:rsid w:val="00793CA4"/>
    <w:rsid w:val="00795AE2"/>
    <w:rsid w:val="0079603C"/>
    <w:rsid w:val="007A42E8"/>
    <w:rsid w:val="007A7F16"/>
    <w:rsid w:val="007B2D4F"/>
    <w:rsid w:val="007B3667"/>
    <w:rsid w:val="007B52F1"/>
    <w:rsid w:val="007B7993"/>
    <w:rsid w:val="007C10F4"/>
    <w:rsid w:val="007C1B9A"/>
    <w:rsid w:val="007C4C63"/>
    <w:rsid w:val="007C5D51"/>
    <w:rsid w:val="007C5F82"/>
    <w:rsid w:val="007C72FA"/>
    <w:rsid w:val="007D630E"/>
    <w:rsid w:val="007D7023"/>
    <w:rsid w:val="007E53A8"/>
    <w:rsid w:val="007E6B76"/>
    <w:rsid w:val="007F0ED6"/>
    <w:rsid w:val="007F51A8"/>
    <w:rsid w:val="007F66BA"/>
    <w:rsid w:val="00807D16"/>
    <w:rsid w:val="00807E26"/>
    <w:rsid w:val="00811F42"/>
    <w:rsid w:val="00817ED7"/>
    <w:rsid w:val="00822D29"/>
    <w:rsid w:val="00823484"/>
    <w:rsid w:val="008259FB"/>
    <w:rsid w:val="008319C3"/>
    <w:rsid w:val="00834344"/>
    <w:rsid w:val="0083502D"/>
    <w:rsid w:val="008367DA"/>
    <w:rsid w:val="00836E60"/>
    <w:rsid w:val="00836FAA"/>
    <w:rsid w:val="00840ADA"/>
    <w:rsid w:val="00841549"/>
    <w:rsid w:val="008502EE"/>
    <w:rsid w:val="00850967"/>
    <w:rsid w:val="00850D72"/>
    <w:rsid w:val="008538D2"/>
    <w:rsid w:val="00854384"/>
    <w:rsid w:val="00854BF7"/>
    <w:rsid w:val="00862DA7"/>
    <w:rsid w:val="00863B0B"/>
    <w:rsid w:val="0087014F"/>
    <w:rsid w:val="00873459"/>
    <w:rsid w:val="00873879"/>
    <w:rsid w:val="008757A8"/>
    <w:rsid w:val="00875B9E"/>
    <w:rsid w:val="00890440"/>
    <w:rsid w:val="0089524C"/>
    <w:rsid w:val="0089636C"/>
    <w:rsid w:val="008A0BE6"/>
    <w:rsid w:val="008A1C68"/>
    <w:rsid w:val="008A3538"/>
    <w:rsid w:val="008A3E55"/>
    <w:rsid w:val="008A7037"/>
    <w:rsid w:val="008B208B"/>
    <w:rsid w:val="008B260A"/>
    <w:rsid w:val="008B3777"/>
    <w:rsid w:val="008B414B"/>
    <w:rsid w:val="008B4DFA"/>
    <w:rsid w:val="008B6584"/>
    <w:rsid w:val="008B7A81"/>
    <w:rsid w:val="008C204A"/>
    <w:rsid w:val="008C31FF"/>
    <w:rsid w:val="008C3A40"/>
    <w:rsid w:val="008C5048"/>
    <w:rsid w:val="008D443C"/>
    <w:rsid w:val="008D4846"/>
    <w:rsid w:val="008D511E"/>
    <w:rsid w:val="008E199A"/>
    <w:rsid w:val="008E31F9"/>
    <w:rsid w:val="008E34DD"/>
    <w:rsid w:val="008E4777"/>
    <w:rsid w:val="008F0E87"/>
    <w:rsid w:val="008F2184"/>
    <w:rsid w:val="009002EE"/>
    <w:rsid w:val="00901EF1"/>
    <w:rsid w:val="009020DC"/>
    <w:rsid w:val="00903264"/>
    <w:rsid w:val="0090407A"/>
    <w:rsid w:val="00904127"/>
    <w:rsid w:val="0090436C"/>
    <w:rsid w:val="0090781D"/>
    <w:rsid w:val="00910FA4"/>
    <w:rsid w:val="00914C79"/>
    <w:rsid w:val="00915FE5"/>
    <w:rsid w:val="0092168F"/>
    <w:rsid w:val="009219B4"/>
    <w:rsid w:val="00921A11"/>
    <w:rsid w:val="0092457C"/>
    <w:rsid w:val="00925774"/>
    <w:rsid w:val="00926251"/>
    <w:rsid w:val="00930213"/>
    <w:rsid w:val="00930EF9"/>
    <w:rsid w:val="00933465"/>
    <w:rsid w:val="00935778"/>
    <w:rsid w:val="009434B6"/>
    <w:rsid w:val="009449B4"/>
    <w:rsid w:val="00944F41"/>
    <w:rsid w:val="0095305A"/>
    <w:rsid w:val="00954A7D"/>
    <w:rsid w:val="009561BD"/>
    <w:rsid w:val="0095769D"/>
    <w:rsid w:val="00960651"/>
    <w:rsid w:val="009607D9"/>
    <w:rsid w:val="0096085B"/>
    <w:rsid w:val="00966935"/>
    <w:rsid w:val="0097064B"/>
    <w:rsid w:val="00970FE9"/>
    <w:rsid w:val="00972740"/>
    <w:rsid w:val="00977F30"/>
    <w:rsid w:val="00990852"/>
    <w:rsid w:val="00990BD6"/>
    <w:rsid w:val="00991136"/>
    <w:rsid w:val="00994874"/>
    <w:rsid w:val="009954E0"/>
    <w:rsid w:val="00996685"/>
    <w:rsid w:val="00997A82"/>
    <w:rsid w:val="009A25EE"/>
    <w:rsid w:val="009A51F1"/>
    <w:rsid w:val="009A72CB"/>
    <w:rsid w:val="009B25E4"/>
    <w:rsid w:val="009B3A2A"/>
    <w:rsid w:val="009C0475"/>
    <w:rsid w:val="009C0D11"/>
    <w:rsid w:val="009C5FD5"/>
    <w:rsid w:val="009C6A9C"/>
    <w:rsid w:val="009C6E41"/>
    <w:rsid w:val="009D41FA"/>
    <w:rsid w:val="009D5DB1"/>
    <w:rsid w:val="009E1DDD"/>
    <w:rsid w:val="009E34DA"/>
    <w:rsid w:val="009E44DB"/>
    <w:rsid w:val="009E4801"/>
    <w:rsid w:val="009E4F10"/>
    <w:rsid w:val="009E6C6C"/>
    <w:rsid w:val="009E7AC7"/>
    <w:rsid w:val="009F02B8"/>
    <w:rsid w:val="009F602C"/>
    <w:rsid w:val="00A0098F"/>
    <w:rsid w:val="00A02ED5"/>
    <w:rsid w:val="00A0616D"/>
    <w:rsid w:val="00A0685C"/>
    <w:rsid w:val="00A10967"/>
    <w:rsid w:val="00A137CF"/>
    <w:rsid w:val="00A157FD"/>
    <w:rsid w:val="00A161A5"/>
    <w:rsid w:val="00A170DA"/>
    <w:rsid w:val="00A200D3"/>
    <w:rsid w:val="00A227F6"/>
    <w:rsid w:val="00A27154"/>
    <w:rsid w:val="00A272B0"/>
    <w:rsid w:val="00A27DCB"/>
    <w:rsid w:val="00A31E2E"/>
    <w:rsid w:val="00A329F5"/>
    <w:rsid w:val="00A36AB3"/>
    <w:rsid w:val="00A42442"/>
    <w:rsid w:val="00A43F5D"/>
    <w:rsid w:val="00A50066"/>
    <w:rsid w:val="00A5023B"/>
    <w:rsid w:val="00A5144B"/>
    <w:rsid w:val="00A60042"/>
    <w:rsid w:val="00A63BEE"/>
    <w:rsid w:val="00A65818"/>
    <w:rsid w:val="00A671B8"/>
    <w:rsid w:val="00A750D1"/>
    <w:rsid w:val="00A80B76"/>
    <w:rsid w:val="00A82CD1"/>
    <w:rsid w:val="00A8324B"/>
    <w:rsid w:val="00A8630D"/>
    <w:rsid w:val="00A8769B"/>
    <w:rsid w:val="00A90AED"/>
    <w:rsid w:val="00A915E7"/>
    <w:rsid w:val="00A91F8A"/>
    <w:rsid w:val="00A964DB"/>
    <w:rsid w:val="00A96B54"/>
    <w:rsid w:val="00AA10FC"/>
    <w:rsid w:val="00AA6950"/>
    <w:rsid w:val="00AA7CDD"/>
    <w:rsid w:val="00AB0B74"/>
    <w:rsid w:val="00AB238B"/>
    <w:rsid w:val="00AB2CDF"/>
    <w:rsid w:val="00AB2FF8"/>
    <w:rsid w:val="00AB48AC"/>
    <w:rsid w:val="00AB5DBF"/>
    <w:rsid w:val="00AB6B0B"/>
    <w:rsid w:val="00AB79FF"/>
    <w:rsid w:val="00AC0297"/>
    <w:rsid w:val="00AC232D"/>
    <w:rsid w:val="00AD0A97"/>
    <w:rsid w:val="00AD3839"/>
    <w:rsid w:val="00AD58B2"/>
    <w:rsid w:val="00AE391B"/>
    <w:rsid w:val="00AE3CD8"/>
    <w:rsid w:val="00AF2018"/>
    <w:rsid w:val="00AF42F4"/>
    <w:rsid w:val="00AF48DB"/>
    <w:rsid w:val="00AF5228"/>
    <w:rsid w:val="00AF76A1"/>
    <w:rsid w:val="00B00804"/>
    <w:rsid w:val="00B113D3"/>
    <w:rsid w:val="00B14A18"/>
    <w:rsid w:val="00B14F7E"/>
    <w:rsid w:val="00B24490"/>
    <w:rsid w:val="00B24CB6"/>
    <w:rsid w:val="00B24EB1"/>
    <w:rsid w:val="00B35431"/>
    <w:rsid w:val="00B35BD8"/>
    <w:rsid w:val="00B375FD"/>
    <w:rsid w:val="00B409EF"/>
    <w:rsid w:val="00B421DB"/>
    <w:rsid w:val="00B45A03"/>
    <w:rsid w:val="00B47C3A"/>
    <w:rsid w:val="00B47E9A"/>
    <w:rsid w:val="00B50C9D"/>
    <w:rsid w:val="00B51ADB"/>
    <w:rsid w:val="00B55CD8"/>
    <w:rsid w:val="00B564EE"/>
    <w:rsid w:val="00B63AAC"/>
    <w:rsid w:val="00B64B6C"/>
    <w:rsid w:val="00B65D78"/>
    <w:rsid w:val="00B741DC"/>
    <w:rsid w:val="00B758B4"/>
    <w:rsid w:val="00B76CFC"/>
    <w:rsid w:val="00B772CB"/>
    <w:rsid w:val="00B82238"/>
    <w:rsid w:val="00B82DC3"/>
    <w:rsid w:val="00B83F98"/>
    <w:rsid w:val="00B8513D"/>
    <w:rsid w:val="00B93DA3"/>
    <w:rsid w:val="00B97298"/>
    <w:rsid w:val="00BA1CB0"/>
    <w:rsid w:val="00BA382F"/>
    <w:rsid w:val="00BA699D"/>
    <w:rsid w:val="00BA6D7D"/>
    <w:rsid w:val="00BA6FC0"/>
    <w:rsid w:val="00BA70E2"/>
    <w:rsid w:val="00BB055A"/>
    <w:rsid w:val="00BB22A7"/>
    <w:rsid w:val="00BB6468"/>
    <w:rsid w:val="00BC4860"/>
    <w:rsid w:val="00BD4F17"/>
    <w:rsid w:val="00BD77BD"/>
    <w:rsid w:val="00BD7FB5"/>
    <w:rsid w:val="00BE1D56"/>
    <w:rsid w:val="00BE3D1B"/>
    <w:rsid w:val="00BE5EB1"/>
    <w:rsid w:val="00BF00FC"/>
    <w:rsid w:val="00BF4EBB"/>
    <w:rsid w:val="00BF742F"/>
    <w:rsid w:val="00C000ED"/>
    <w:rsid w:val="00C0024E"/>
    <w:rsid w:val="00C02285"/>
    <w:rsid w:val="00C037E3"/>
    <w:rsid w:val="00C038D4"/>
    <w:rsid w:val="00C03A6F"/>
    <w:rsid w:val="00C04D05"/>
    <w:rsid w:val="00C07079"/>
    <w:rsid w:val="00C17BCF"/>
    <w:rsid w:val="00C31E73"/>
    <w:rsid w:val="00C326C0"/>
    <w:rsid w:val="00C34CF4"/>
    <w:rsid w:val="00C34F21"/>
    <w:rsid w:val="00C36BCE"/>
    <w:rsid w:val="00C37825"/>
    <w:rsid w:val="00C4034C"/>
    <w:rsid w:val="00C41DCC"/>
    <w:rsid w:val="00C43796"/>
    <w:rsid w:val="00C446EC"/>
    <w:rsid w:val="00C4495B"/>
    <w:rsid w:val="00C4524D"/>
    <w:rsid w:val="00C47B66"/>
    <w:rsid w:val="00C5071B"/>
    <w:rsid w:val="00C52322"/>
    <w:rsid w:val="00C52B84"/>
    <w:rsid w:val="00C55AB5"/>
    <w:rsid w:val="00C5719F"/>
    <w:rsid w:val="00C61C2F"/>
    <w:rsid w:val="00C61C50"/>
    <w:rsid w:val="00C6637D"/>
    <w:rsid w:val="00C67029"/>
    <w:rsid w:val="00C67D25"/>
    <w:rsid w:val="00C70F9D"/>
    <w:rsid w:val="00C71723"/>
    <w:rsid w:val="00C72733"/>
    <w:rsid w:val="00C7288C"/>
    <w:rsid w:val="00C7357A"/>
    <w:rsid w:val="00C73B91"/>
    <w:rsid w:val="00C7583E"/>
    <w:rsid w:val="00C75DBB"/>
    <w:rsid w:val="00C7746F"/>
    <w:rsid w:val="00C80FBB"/>
    <w:rsid w:val="00C82BCE"/>
    <w:rsid w:val="00C864E1"/>
    <w:rsid w:val="00C86826"/>
    <w:rsid w:val="00C918FF"/>
    <w:rsid w:val="00C91BC1"/>
    <w:rsid w:val="00C94C91"/>
    <w:rsid w:val="00C96C78"/>
    <w:rsid w:val="00CA3A97"/>
    <w:rsid w:val="00CA3CD5"/>
    <w:rsid w:val="00CA4362"/>
    <w:rsid w:val="00CA77BA"/>
    <w:rsid w:val="00CB60C5"/>
    <w:rsid w:val="00CB6F77"/>
    <w:rsid w:val="00CC3EFB"/>
    <w:rsid w:val="00CC63E7"/>
    <w:rsid w:val="00CC780D"/>
    <w:rsid w:val="00CD0987"/>
    <w:rsid w:val="00CE0791"/>
    <w:rsid w:val="00CE22AD"/>
    <w:rsid w:val="00CE2F0D"/>
    <w:rsid w:val="00CE3076"/>
    <w:rsid w:val="00CE3185"/>
    <w:rsid w:val="00CF2074"/>
    <w:rsid w:val="00CF35F2"/>
    <w:rsid w:val="00CF67C3"/>
    <w:rsid w:val="00CF75C2"/>
    <w:rsid w:val="00D10E9F"/>
    <w:rsid w:val="00D14637"/>
    <w:rsid w:val="00D2276D"/>
    <w:rsid w:val="00D239FB"/>
    <w:rsid w:val="00D247D2"/>
    <w:rsid w:val="00D26054"/>
    <w:rsid w:val="00D26C70"/>
    <w:rsid w:val="00D3136F"/>
    <w:rsid w:val="00D3140A"/>
    <w:rsid w:val="00D3191E"/>
    <w:rsid w:val="00D32465"/>
    <w:rsid w:val="00D33218"/>
    <w:rsid w:val="00D34A3F"/>
    <w:rsid w:val="00D3545C"/>
    <w:rsid w:val="00D368B3"/>
    <w:rsid w:val="00D37E7D"/>
    <w:rsid w:val="00D4097E"/>
    <w:rsid w:val="00D427F9"/>
    <w:rsid w:val="00D42F8F"/>
    <w:rsid w:val="00D46B95"/>
    <w:rsid w:val="00D476A7"/>
    <w:rsid w:val="00D47F55"/>
    <w:rsid w:val="00D508E0"/>
    <w:rsid w:val="00D535DA"/>
    <w:rsid w:val="00D53C9C"/>
    <w:rsid w:val="00D60284"/>
    <w:rsid w:val="00D60471"/>
    <w:rsid w:val="00D64B85"/>
    <w:rsid w:val="00D64E75"/>
    <w:rsid w:val="00D66E8B"/>
    <w:rsid w:val="00D67BBD"/>
    <w:rsid w:val="00D7453B"/>
    <w:rsid w:val="00D74EFA"/>
    <w:rsid w:val="00D74FEA"/>
    <w:rsid w:val="00D7505B"/>
    <w:rsid w:val="00D75734"/>
    <w:rsid w:val="00D76258"/>
    <w:rsid w:val="00D9052B"/>
    <w:rsid w:val="00D9203C"/>
    <w:rsid w:val="00D92B65"/>
    <w:rsid w:val="00D9427C"/>
    <w:rsid w:val="00D97F70"/>
    <w:rsid w:val="00DA1137"/>
    <w:rsid w:val="00DA3EDC"/>
    <w:rsid w:val="00DA7324"/>
    <w:rsid w:val="00DA748E"/>
    <w:rsid w:val="00DB0263"/>
    <w:rsid w:val="00DB103C"/>
    <w:rsid w:val="00DB1BF6"/>
    <w:rsid w:val="00DB1FC4"/>
    <w:rsid w:val="00DB2071"/>
    <w:rsid w:val="00DB4D85"/>
    <w:rsid w:val="00DB6E70"/>
    <w:rsid w:val="00DB7D98"/>
    <w:rsid w:val="00DC0817"/>
    <w:rsid w:val="00DC14DD"/>
    <w:rsid w:val="00DC1F56"/>
    <w:rsid w:val="00DC7D10"/>
    <w:rsid w:val="00DD1036"/>
    <w:rsid w:val="00DD5BAB"/>
    <w:rsid w:val="00DD5FA5"/>
    <w:rsid w:val="00DD63E4"/>
    <w:rsid w:val="00DE16E9"/>
    <w:rsid w:val="00DE25FE"/>
    <w:rsid w:val="00DE72F4"/>
    <w:rsid w:val="00DF0C64"/>
    <w:rsid w:val="00DF1C01"/>
    <w:rsid w:val="00DF4384"/>
    <w:rsid w:val="00DF58A3"/>
    <w:rsid w:val="00DF6B90"/>
    <w:rsid w:val="00E024DA"/>
    <w:rsid w:val="00E02BFF"/>
    <w:rsid w:val="00E04357"/>
    <w:rsid w:val="00E04449"/>
    <w:rsid w:val="00E04E3C"/>
    <w:rsid w:val="00E06786"/>
    <w:rsid w:val="00E1219F"/>
    <w:rsid w:val="00E14F23"/>
    <w:rsid w:val="00E1581E"/>
    <w:rsid w:val="00E1585C"/>
    <w:rsid w:val="00E20935"/>
    <w:rsid w:val="00E234B8"/>
    <w:rsid w:val="00E23738"/>
    <w:rsid w:val="00E265EA"/>
    <w:rsid w:val="00E2794A"/>
    <w:rsid w:val="00E326AE"/>
    <w:rsid w:val="00E32F31"/>
    <w:rsid w:val="00E345A9"/>
    <w:rsid w:val="00E37A25"/>
    <w:rsid w:val="00E42E26"/>
    <w:rsid w:val="00E43BE2"/>
    <w:rsid w:val="00E46EE9"/>
    <w:rsid w:val="00E53043"/>
    <w:rsid w:val="00E54207"/>
    <w:rsid w:val="00E56207"/>
    <w:rsid w:val="00E57614"/>
    <w:rsid w:val="00E60907"/>
    <w:rsid w:val="00E6227B"/>
    <w:rsid w:val="00E622BA"/>
    <w:rsid w:val="00E66A9A"/>
    <w:rsid w:val="00E672CA"/>
    <w:rsid w:val="00E70D4D"/>
    <w:rsid w:val="00E70EB9"/>
    <w:rsid w:val="00E776C2"/>
    <w:rsid w:val="00E81100"/>
    <w:rsid w:val="00E8202B"/>
    <w:rsid w:val="00E85DE6"/>
    <w:rsid w:val="00E91D54"/>
    <w:rsid w:val="00E9747B"/>
    <w:rsid w:val="00EA0185"/>
    <w:rsid w:val="00EA04D6"/>
    <w:rsid w:val="00EA3B71"/>
    <w:rsid w:val="00EB1BFF"/>
    <w:rsid w:val="00EB2948"/>
    <w:rsid w:val="00EB6C21"/>
    <w:rsid w:val="00EC1882"/>
    <w:rsid w:val="00ED0797"/>
    <w:rsid w:val="00ED387B"/>
    <w:rsid w:val="00ED4031"/>
    <w:rsid w:val="00ED49A1"/>
    <w:rsid w:val="00ED783A"/>
    <w:rsid w:val="00EE4451"/>
    <w:rsid w:val="00EE4C34"/>
    <w:rsid w:val="00EF059B"/>
    <w:rsid w:val="00F06D71"/>
    <w:rsid w:val="00F14A53"/>
    <w:rsid w:val="00F15A16"/>
    <w:rsid w:val="00F16E24"/>
    <w:rsid w:val="00F173D7"/>
    <w:rsid w:val="00F17A0B"/>
    <w:rsid w:val="00F20FE2"/>
    <w:rsid w:val="00F21B78"/>
    <w:rsid w:val="00F22D06"/>
    <w:rsid w:val="00F32F8C"/>
    <w:rsid w:val="00F34E8E"/>
    <w:rsid w:val="00F35F5C"/>
    <w:rsid w:val="00F4104C"/>
    <w:rsid w:val="00F45191"/>
    <w:rsid w:val="00F539CA"/>
    <w:rsid w:val="00F6139D"/>
    <w:rsid w:val="00F66653"/>
    <w:rsid w:val="00F72928"/>
    <w:rsid w:val="00F73195"/>
    <w:rsid w:val="00F744AB"/>
    <w:rsid w:val="00F7655A"/>
    <w:rsid w:val="00F7699F"/>
    <w:rsid w:val="00F80B1A"/>
    <w:rsid w:val="00F825B8"/>
    <w:rsid w:val="00F8276B"/>
    <w:rsid w:val="00F86395"/>
    <w:rsid w:val="00F90503"/>
    <w:rsid w:val="00F92A51"/>
    <w:rsid w:val="00F94A24"/>
    <w:rsid w:val="00F95150"/>
    <w:rsid w:val="00F95C20"/>
    <w:rsid w:val="00FA08B1"/>
    <w:rsid w:val="00FA1F52"/>
    <w:rsid w:val="00FA2279"/>
    <w:rsid w:val="00FB17E6"/>
    <w:rsid w:val="00FB18DF"/>
    <w:rsid w:val="00FB25FF"/>
    <w:rsid w:val="00FB4932"/>
    <w:rsid w:val="00FB4AC6"/>
    <w:rsid w:val="00FB5AE0"/>
    <w:rsid w:val="00FC4996"/>
    <w:rsid w:val="00FC75AF"/>
    <w:rsid w:val="00FD3611"/>
    <w:rsid w:val="00FD6F1E"/>
    <w:rsid w:val="00FE4C32"/>
    <w:rsid w:val="00FE6A44"/>
    <w:rsid w:val="00FF0CD5"/>
    <w:rsid w:val="00FF3EC9"/>
    <w:rsid w:val="00FF57E7"/>
    <w:rsid w:val="00FF6535"/>
    <w:rsid w:val="00FF7B4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F"/>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9F"/>
    <w:pPr>
      <w:tabs>
        <w:tab w:val="center" w:pos="4513"/>
        <w:tab w:val="right" w:pos="9026"/>
      </w:tabs>
    </w:pPr>
  </w:style>
  <w:style w:type="character" w:customStyle="1" w:styleId="HeaderChar">
    <w:name w:val="Header Char"/>
    <w:basedOn w:val="DefaultParagraphFont"/>
    <w:link w:val="Header"/>
    <w:uiPriority w:val="99"/>
    <w:rsid w:val="00D10E9F"/>
    <w:rPr>
      <w:rFonts w:ascii="Calibri" w:eastAsia="Times New Roman" w:hAnsi="Calibri" w:cs="Times New Roman"/>
      <w:szCs w:val="22"/>
      <w:lang w:val="en-US" w:bidi="ar-SA"/>
    </w:rPr>
  </w:style>
  <w:style w:type="paragraph" w:styleId="Footer">
    <w:name w:val="footer"/>
    <w:basedOn w:val="Normal"/>
    <w:link w:val="FooterChar"/>
    <w:uiPriority w:val="99"/>
    <w:unhideWhenUsed/>
    <w:rsid w:val="00D10E9F"/>
    <w:pPr>
      <w:tabs>
        <w:tab w:val="center" w:pos="4513"/>
        <w:tab w:val="right" w:pos="9026"/>
      </w:tabs>
    </w:pPr>
  </w:style>
  <w:style w:type="character" w:customStyle="1" w:styleId="FooterChar">
    <w:name w:val="Footer Char"/>
    <w:basedOn w:val="DefaultParagraphFont"/>
    <w:link w:val="Footer"/>
    <w:uiPriority w:val="99"/>
    <w:rsid w:val="00D10E9F"/>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D10E9F"/>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D10E9F"/>
    <w:rPr>
      <w:rFonts w:ascii="Tahoma" w:eastAsia="Times New Roman" w:hAnsi="Tahoma" w:cs="Mangal"/>
      <w:sz w:val="16"/>
      <w:szCs w:val="16"/>
      <w:lang w:val="en-US"/>
    </w:rPr>
  </w:style>
  <w:style w:type="character" w:styleId="Hyperlink">
    <w:name w:val="Hyperlink"/>
    <w:uiPriority w:val="99"/>
    <w:unhideWhenUsed/>
    <w:rsid w:val="00D10E9F"/>
    <w:rPr>
      <w:color w:val="0000FF"/>
      <w:u w:val="single"/>
    </w:rPr>
  </w:style>
  <w:style w:type="paragraph" w:styleId="BodyText">
    <w:name w:val="Body Text"/>
    <w:basedOn w:val="Normal"/>
    <w:link w:val="BodyTextChar"/>
    <w:rsid w:val="00D10E9F"/>
    <w:pPr>
      <w:spacing w:after="0" w:line="240" w:lineRule="auto"/>
      <w:jc w:val="both"/>
    </w:pPr>
    <w:rPr>
      <w:rFonts w:ascii="Times New Roman" w:hAnsi="Times New Roman" w:cs="Mangal"/>
      <w:sz w:val="24"/>
      <w:szCs w:val="20"/>
      <w:lang w:bidi="hi-IN"/>
    </w:rPr>
  </w:style>
  <w:style w:type="character" w:customStyle="1" w:styleId="BodyTextChar">
    <w:name w:val="Body Text Char"/>
    <w:basedOn w:val="DefaultParagraphFont"/>
    <w:link w:val="BodyText"/>
    <w:rsid w:val="00D10E9F"/>
    <w:rPr>
      <w:rFonts w:ascii="Times New Roman" w:eastAsia="Times New Roman" w:hAnsi="Times New Roman" w:cs="Mangal"/>
      <w:sz w:val="24"/>
      <w:lang w:val="en-US"/>
    </w:rPr>
  </w:style>
  <w:style w:type="paragraph" w:styleId="EndnoteText">
    <w:name w:val="endnote text"/>
    <w:basedOn w:val="Normal"/>
    <w:link w:val="EndnoteTextChar"/>
    <w:semiHidden/>
    <w:rsid w:val="00D10E9F"/>
    <w:pPr>
      <w:widowControl w:val="0"/>
      <w:spacing w:after="0" w:line="240" w:lineRule="auto"/>
    </w:pPr>
    <w:rPr>
      <w:rFonts w:ascii="Courier New" w:hAnsi="Courier New" w:cs="Mangal"/>
      <w:snapToGrid w:val="0"/>
      <w:sz w:val="24"/>
      <w:szCs w:val="20"/>
      <w:lang w:bidi="hi-IN"/>
    </w:rPr>
  </w:style>
  <w:style w:type="character" w:customStyle="1" w:styleId="EndnoteTextChar">
    <w:name w:val="Endnote Text Char"/>
    <w:basedOn w:val="DefaultParagraphFont"/>
    <w:link w:val="EndnoteText"/>
    <w:semiHidden/>
    <w:rsid w:val="00D10E9F"/>
    <w:rPr>
      <w:rFonts w:ascii="Courier New" w:eastAsia="Times New Roman" w:hAnsi="Courier New" w:cs="Mangal"/>
      <w:snapToGrid w:val="0"/>
      <w:sz w:val="24"/>
      <w:lang w:val="en-US"/>
    </w:rPr>
  </w:style>
  <w:style w:type="paragraph" w:styleId="BodyText3">
    <w:name w:val="Body Text 3"/>
    <w:basedOn w:val="Normal"/>
    <w:link w:val="BodyText3Char"/>
    <w:uiPriority w:val="99"/>
    <w:semiHidden/>
    <w:unhideWhenUsed/>
    <w:rsid w:val="00D10E9F"/>
    <w:pPr>
      <w:spacing w:after="120"/>
    </w:pPr>
    <w:rPr>
      <w:sz w:val="16"/>
      <w:szCs w:val="16"/>
    </w:rPr>
  </w:style>
  <w:style w:type="character" w:customStyle="1" w:styleId="BodyText3Char">
    <w:name w:val="Body Text 3 Char"/>
    <w:basedOn w:val="DefaultParagraphFont"/>
    <w:link w:val="BodyText3"/>
    <w:uiPriority w:val="99"/>
    <w:semiHidden/>
    <w:rsid w:val="00D10E9F"/>
    <w:rPr>
      <w:rFonts w:ascii="Calibri" w:eastAsia="Times New Roman" w:hAnsi="Calibri" w:cs="Times New Roman"/>
      <w:sz w:val="16"/>
      <w:szCs w:val="16"/>
      <w:lang w:val="en-US" w:bidi="ar-SA"/>
    </w:rPr>
  </w:style>
  <w:style w:type="character" w:styleId="PlaceholderText">
    <w:name w:val="Placeholder Text"/>
    <w:basedOn w:val="DefaultParagraphFont"/>
    <w:uiPriority w:val="99"/>
    <w:semiHidden/>
    <w:rsid w:val="00D10E9F"/>
    <w:rPr>
      <w:color w:val="808080"/>
    </w:rPr>
  </w:style>
  <w:style w:type="paragraph" w:styleId="NoSpacing">
    <w:name w:val="No Spacing"/>
    <w:uiPriority w:val="1"/>
    <w:qFormat/>
    <w:rsid w:val="001B3668"/>
    <w:pPr>
      <w:spacing w:after="0" w:line="240" w:lineRule="auto"/>
    </w:pPr>
    <w:rPr>
      <w:rFonts w:ascii="Calibri" w:eastAsia="Times New Roman" w:hAnsi="Calibri" w:cs="Times New Roman"/>
      <w:szCs w:val="22"/>
      <w:lang w:val="en-US" w:bidi="ar-SA"/>
    </w:rPr>
  </w:style>
  <w:style w:type="paragraph" w:styleId="ListParagraph">
    <w:name w:val="List Paragraph"/>
    <w:basedOn w:val="Normal"/>
    <w:uiPriority w:val="34"/>
    <w:qFormat/>
    <w:rsid w:val="00A27DCB"/>
    <w:pPr>
      <w:ind w:left="720"/>
      <w:contextualSpacing/>
    </w:pPr>
  </w:style>
  <w:style w:type="table" w:styleId="TableGrid">
    <w:name w:val="Table Grid"/>
    <w:basedOn w:val="TableNormal"/>
    <w:uiPriority w:val="59"/>
    <w:unhideWhenUsed/>
    <w:rsid w:val="00BE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F"/>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9F"/>
    <w:pPr>
      <w:tabs>
        <w:tab w:val="center" w:pos="4513"/>
        <w:tab w:val="right" w:pos="9026"/>
      </w:tabs>
    </w:pPr>
  </w:style>
  <w:style w:type="character" w:customStyle="1" w:styleId="HeaderChar">
    <w:name w:val="Header Char"/>
    <w:basedOn w:val="DefaultParagraphFont"/>
    <w:link w:val="Header"/>
    <w:uiPriority w:val="99"/>
    <w:rsid w:val="00D10E9F"/>
    <w:rPr>
      <w:rFonts w:ascii="Calibri" w:eastAsia="Times New Roman" w:hAnsi="Calibri" w:cs="Times New Roman"/>
      <w:szCs w:val="22"/>
      <w:lang w:val="en-US" w:bidi="ar-SA"/>
    </w:rPr>
  </w:style>
  <w:style w:type="paragraph" w:styleId="Footer">
    <w:name w:val="footer"/>
    <w:basedOn w:val="Normal"/>
    <w:link w:val="FooterChar"/>
    <w:uiPriority w:val="99"/>
    <w:unhideWhenUsed/>
    <w:rsid w:val="00D10E9F"/>
    <w:pPr>
      <w:tabs>
        <w:tab w:val="center" w:pos="4513"/>
        <w:tab w:val="right" w:pos="9026"/>
      </w:tabs>
    </w:pPr>
  </w:style>
  <w:style w:type="character" w:customStyle="1" w:styleId="FooterChar">
    <w:name w:val="Footer Char"/>
    <w:basedOn w:val="DefaultParagraphFont"/>
    <w:link w:val="Footer"/>
    <w:uiPriority w:val="99"/>
    <w:rsid w:val="00D10E9F"/>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D10E9F"/>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D10E9F"/>
    <w:rPr>
      <w:rFonts w:ascii="Tahoma" w:eastAsia="Times New Roman" w:hAnsi="Tahoma" w:cs="Mangal"/>
      <w:sz w:val="16"/>
      <w:szCs w:val="16"/>
      <w:lang w:val="en-US"/>
    </w:rPr>
  </w:style>
  <w:style w:type="character" w:styleId="Hyperlink">
    <w:name w:val="Hyperlink"/>
    <w:uiPriority w:val="99"/>
    <w:unhideWhenUsed/>
    <w:rsid w:val="00D10E9F"/>
    <w:rPr>
      <w:color w:val="0000FF"/>
      <w:u w:val="single"/>
    </w:rPr>
  </w:style>
  <w:style w:type="paragraph" w:styleId="BodyText">
    <w:name w:val="Body Text"/>
    <w:basedOn w:val="Normal"/>
    <w:link w:val="BodyTextChar"/>
    <w:rsid w:val="00D10E9F"/>
    <w:pPr>
      <w:spacing w:after="0" w:line="240" w:lineRule="auto"/>
      <w:jc w:val="both"/>
    </w:pPr>
    <w:rPr>
      <w:rFonts w:ascii="Times New Roman" w:hAnsi="Times New Roman" w:cs="Mangal"/>
      <w:sz w:val="24"/>
      <w:szCs w:val="20"/>
      <w:lang w:bidi="hi-IN"/>
    </w:rPr>
  </w:style>
  <w:style w:type="character" w:customStyle="1" w:styleId="BodyTextChar">
    <w:name w:val="Body Text Char"/>
    <w:basedOn w:val="DefaultParagraphFont"/>
    <w:link w:val="BodyText"/>
    <w:rsid w:val="00D10E9F"/>
    <w:rPr>
      <w:rFonts w:ascii="Times New Roman" w:eastAsia="Times New Roman" w:hAnsi="Times New Roman" w:cs="Mangal"/>
      <w:sz w:val="24"/>
      <w:lang w:val="en-US"/>
    </w:rPr>
  </w:style>
  <w:style w:type="paragraph" w:styleId="EndnoteText">
    <w:name w:val="endnote text"/>
    <w:basedOn w:val="Normal"/>
    <w:link w:val="EndnoteTextChar"/>
    <w:semiHidden/>
    <w:rsid w:val="00D10E9F"/>
    <w:pPr>
      <w:widowControl w:val="0"/>
      <w:spacing w:after="0" w:line="240" w:lineRule="auto"/>
    </w:pPr>
    <w:rPr>
      <w:rFonts w:ascii="Courier New" w:hAnsi="Courier New" w:cs="Mangal"/>
      <w:snapToGrid w:val="0"/>
      <w:sz w:val="24"/>
      <w:szCs w:val="20"/>
      <w:lang w:bidi="hi-IN"/>
    </w:rPr>
  </w:style>
  <w:style w:type="character" w:customStyle="1" w:styleId="EndnoteTextChar">
    <w:name w:val="Endnote Text Char"/>
    <w:basedOn w:val="DefaultParagraphFont"/>
    <w:link w:val="EndnoteText"/>
    <w:semiHidden/>
    <w:rsid w:val="00D10E9F"/>
    <w:rPr>
      <w:rFonts w:ascii="Courier New" w:eastAsia="Times New Roman" w:hAnsi="Courier New" w:cs="Mangal"/>
      <w:snapToGrid w:val="0"/>
      <w:sz w:val="24"/>
      <w:lang w:val="en-US"/>
    </w:rPr>
  </w:style>
  <w:style w:type="paragraph" w:styleId="BodyText3">
    <w:name w:val="Body Text 3"/>
    <w:basedOn w:val="Normal"/>
    <w:link w:val="BodyText3Char"/>
    <w:uiPriority w:val="99"/>
    <w:semiHidden/>
    <w:unhideWhenUsed/>
    <w:rsid w:val="00D10E9F"/>
    <w:pPr>
      <w:spacing w:after="120"/>
    </w:pPr>
    <w:rPr>
      <w:sz w:val="16"/>
      <w:szCs w:val="16"/>
    </w:rPr>
  </w:style>
  <w:style w:type="character" w:customStyle="1" w:styleId="BodyText3Char">
    <w:name w:val="Body Text 3 Char"/>
    <w:basedOn w:val="DefaultParagraphFont"/>
    <w:link w:val="BodyText3"/>
    <w:uiPriority w:val="99"/>
    <w:semiHidden/>
    <w:rsid w:val="00D10E9F"/>
    <w:rPr>
      <w:rFonts w:ascii="Calibri" w:eastAsia="Times New Roman" w:hAnsi="Calibri" w:cs="Times New Roman"/>
      <w:sz w:val="16"/>
      <w:szCs w:val="16"/>
      <w:lang w:val="en-US" w:bidi="ar-SA"/>
    </w:rPr>
  </w:style>
  <w:style w:type="character" w:styleId="PlaceholderText">
    <w:name w:val="Placeholder Text"/>
    <w:basedOn w:val="DefaultParagraphFont"/>
    <w:uiPriority w:val="99"/>
    <w:semiHidden/>
    <w:rsid w:val="00D10E9F"/>
    <w:rPr>
      <w:color w:val="808080"/>
    </w:rPr>
  </w:style>
  <w:style w:type="paragraph" w:styleId="NoSpacing">
    <w:name w:val="No Spacing"/>
    <w:uiPriority w:val="1"/>
    <w:qFormat/>
    <w:rsid w:val="001B3668"/>
    <w:pPr>
      <w:spacing w:after="0" w:line="240" w:lineRule="auto"/>
    </w:pPr>
    <w:rPr>
      <w:rFonts w:ascii="Calibri" w:eastAsia="Times New Roman" w:hAnsi="Calibri" w:cs="Times New Roman"/>
      <w:szCs w:val="22"/>
      <w:lang w:val="en-US" w:bidi="ar-SA"/>
    </w:rPr>
  </w:style>
  <w:style w:type="paragraph" w:styleId="ListParagraph">
    <w:name w:val="List Paragraph"/>
    <w:basedOn w:val="Normal"/>
    <w:uiPriority w:val="34"/>
    <w:qFormat/>
    <w:rsid w:val="00A27DCB"/>
    <w:pPr>
      <w:ind w:left="720"/>
      <w:contextualSpacing/>
    </w:pPr>
  </w:style>
  <w:style w:type="table" w:styleId="TableGrid">
    <w:name w:val="Table Grid"/>
    <w:basedOn w:val="TableNormal"/>
    <w:uiPriority w:val="59"/>
    <w:unhideWhenUsed/>
    <w:rsid w:val="00BE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474">
      <w:bodyDiv w:val="1"/>
      <w:marLeft w:val="0"/>
      <w:marRight w:val="0"/>
      <w:marTop w:val="0"/>
      <w:marBottom w:val="0"/>
      <w:divBdr>
        <w:top w:val="none" w:sz="0" w:space="0" w:color="auto"/>
        <w:left w:val="none" w:sz="0" w:space="0" w:color="auto"/>
        <w:bottom w:val="none" w:sz="0" w:space="0" w:color="auto"/>
        <w:right w:val="none" w:sz="0" w:space="0" w:color="auto"/>
      </w:divBdr>
    </w:div>
    <w:div w:id="1553150806">
      <w:bodyDiv w:val="1"/>
      <w:marLeft w:val="0"/>
      <w:marRight w:val="0"/>
      <w:marTop w:val="0"/>
      <w:marBottom w:val="0"/>
      <w:divBdr>
        <w:top w:val="none" w:sz="0" w:space="0" w:color="auto"/>
        <w:left w:val="none" w:sz="0" w:space="0" w:color="auto"/>
        <w:bottom w:val="none" w:sz="0" w:space="0" w:color="auto"/>
        <w:right w:val="none" w:sz="0" w:space="0" w:color="auto"/>
      </w:divBdr>
    </w:div>
    <w:div w:id="16363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C85E-3C6A-464A-B119-A92F4679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rajeswari</dc:creator>
  <cp:lastModifiedBy>NAD</cp:lastModifiedBy>
  <cp:revision>2</cp:revision>
  <cp:lastPrinted>2019-10-04T05:24:00Z</cp:lastPrinted>
  <dcterms:created xsi:type="dcterms:W3CDTF">2019-10-04T06:15:00Z</dcterms:created>
  <dcterms:modified xsi:type="dcterms:W3CDTF">2019-10-04T06:15:00Z</dcterms:modified>
</cp:coreProperties>
</file>